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C4D" w:rsidRDefault="00A50C4D" w14:paraId="2718446D" w14:textId="77777777">
      <w:pPr>
        <w:pStyle w:val="Title"/>
        <w:rPr>
          <w:rFonts w:cs="Arial"/>
          <w:sz w:val="22"/>
          <w:szCs w:val="22"/>
        </w:rPr>
      </w:pPr>
    </w:p>
    <w:p w:rsidRPr="00EB0C86" w:rsidR="003F6740" w:rsidRDefault="003F6740" w14:paraId="423AE6C2" w14:textId="3223EBC2">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2843EDA1">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D60DE3">
        <w:rPr>
          <w:rFonts w:ascii="Arial" w:hAnsi="Arial" w:cs="Arial"/>
          <w:b/>
          <w:bCs/>
          <w:sz w:val="22"/>
          <w:szCs w:val="22"/>
        </w:rPr>
        <w:t>7 DEC</w:t>
      </w:r>
      <w:r w:rsidR="00D342F1">
        <w:rPr>
          <w:rFonts w:ascii="Arial" w:hAnsi="Arial" w:cs="Arial"/>
          <w:b/>
          <w:bCs/>
          <w:sz w:val="22"/>
          <w:szCs w:val="22"/>
        </w:rPr>
        <w:t>EMBER</w:t>
      </w:r>
      <w:r w:rsidR="00D33DA4">
        <w:rPr>
          <w:rFonts w:ascii="Arial" w:hAnsi="Arial" w:cs="Arial"/>
          <w:b/>
          <w:bCs/>
          <w:sz w:val="22"/>
          <w:szCs w:val="22"/>
        </w:rPr>
        <w:t xml:space="preserve"> </w:t>
      </w:r>
      <w:r w:rsidR="00720778">
        <w:rPr>
          <w:rFonts w:ascii="Arial" w:hAnsi="Arial" w:cs="Arial"/>
          <w:b/>
          <w:bCs/>
          <w:sz w:val="22"/>
          <w:szCs w:val="22"/>
        </w:rPr>
        <w:t>2020</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3E15F938">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5C192B31" w:rsidR="00EE7DF8">
        <w:rPr>
          <w:rFonts w:ascii="Arial" w:hAnsi="Arial" w:cs="Arial"/>
          <w:b/>
          <w:bCs/>
          <w:sz w:val="22"/>
          <w:szCs w:val="22"/>
        </w:rPr>
        <w:t>Chairman</w:t>
      </w:r>
      <w:r w:rsidRPr="5C192B31" w:rsidR="00D626D4">
        <w:rPr>
          <w:rFonts w:ascii="Arial" w:hAnsi="Arial" w:cs="Arial"/>
          <w:b/>
          <w:bCs/>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Pr="00EB0C86" w:rsidR="000655E8">
        <w:rPr>
          <w:rFonts w:ascii="Arial" w:hAnsi="Arial" w:cs="Arial"/>
          <w:sz w:val="22"/>
          <w:szCs w:val="22"/>
        </w:rPr>
        <w:t>Cllr.</w:t>
      </w:r>
      <w:r w:rsidR="000655E8">
        <w:rPr>
          <w:rFonts w:ascii="Arial" w:hAnsi="Arial" w:cs="Arial"/>
          <w:sz w:val="22"/>
          <w:szCs w:val="22"/>
        </w:rPr>
        <w:t xml:space="preserve"> J. Emsley</w:t>
      </w:r>
      <w:r w:rsidRPr="00EB0C86" w:rsidR="00433684">
        <w:rPr>
          <w:rFonts w:ascii="Arial" w:hAnsi="Arial" w:cs="Arial"/>
          <w:sz w:val="22"/>
          <w:szCs w:val="22"/>
        </w:rPr>
        <w:tab/>
      </w:r>
    </w:p>
    <w:p w:rsidRPr="00EB0C86" w:rsidR="005941AB" w:rsidP="00803014" w:rsidRDefault="0044173C" w14:paraId="1406072F" w14:textId="60F4EDAD">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9F7597">
        <w:rPr>
          <w:rFonts w:ascii="Arial" w:hAnsi="Arial" w:cs="Arial"/>
          <w:sz w:val="22"/>
          <w:szCs w:val="22"/>
        </w:rPr>
        <w:t>Cllr. J. L. Brown</w:t>
      </w:r>
      <w:r w:rsidR="000655E8">
        <w:rPr>
          <w:rFonts w:ascii="Arial" w:hAnsi="Arial" w:cs="Arial"/>
          <w:sz w:val="22"/>
          <w:szCs w:val="22"/>
        </w:rPr>
        <w:tab/>
      </w:r>
      <w:r w:rsidRPr="5C192B31" w:rsidR="008B3634">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rsidR="00347344" w:rsidP="00E244E4" w:rsidRDefault="009726E4" w14:paraId="47D25094" w14:textId="2E90E7F0">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Cllr. M. Howson</w:t>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629C3">
        <w:rPr>
          <w:rFonts w:ascii="Arial" w:hAnsi="Arial" w:cs="Arial"/>
          <w:sz w:val="22"/>
          <w:szCs w:val="22"/>
        </w:rPr>
        <w:t>Cllr. A. Weller</w:t>
      </w:r>
      <w:r w:rsidR="004629C3">
        <w:rPr>
          <w:rFonts w:ascii="Arial" w:hAnsi="Arial" w:cs="Arial"/>
          <w:sz w:val="22"/>
          <w:szCs w:val="22"/>
        </w:rPr>
        <w:tab/>
      </w:r>
      <w:r w:rsidR="004629C3">
        <w:rPr>
          <w:rFonts w:ascii="Arial" w:hAnsi="Arial" w:cs="Arial"/>
          <w:sz w:val="22"/>
          <w:szCs w:val="22"/>
        </w:rPr>
        <w:tab/>
      </w:r>
      <w:r w:rsidR="004629C3">
        <w:rPr>
          <w:rFonts w:ascii="Arial" w:hAnsi="Arial" w:cs="Arial"/>
          <w:sz w:val="22"/>
          <w:szCs w:val="22"/>
        </w:rPr>
        <w:tab/>
      </w:r>
      <w:r w:rsidR="00C75DFE">
        <w:rPr>
          <w:rFonts w:ascii="Arial" w:hAnsi="Arial" w:cs="Arial"/>
          <w:sz w:val="22"/>
          <w:szCs w:val="22"/>
        </w:rPr>
        <w:t xml:space="preserve"> Cllr. J. Mckenzie</w:t>
      </w:r>
    </w:p>
    <w:p w:rsidR="00C75DFE" w:rsidP="00E244E4" w:rsidRDefault="00C75DFE" w14:paraId="081EA1CE" w14:textId="35C299D1">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60DE3">
        <w:rPr>
          <w:rFonts w:ascii="Arial" w:hAnsi="Arial" w:cs="Arial"/>
          <w:sz w:val="22"/>
          <w:szCs w:val="22"/>
        </w:rPr>
        <w:tab/>
      </w:r>
      <w:r w:rsidR="00D60DE3">
        <w:rPr>
          <w:rFonts w:ascii="Arial" w:hAnsi="Arial" w:cs="Arial"/>
          <w:sz w:val="22"/>
          <w:szCs w:val="22"/>
        </w:rPr>
        <w:tab/>
      </w:r>
      <w:r w:rsidR="00D60DE3">
        <w:rPr>
          <w:rFonts w:ascii="Arial" w:hAnsi="Arial" w:cs="Arial"/>
          <w:sz w:val="22"/>
          <w:szCs w:val="22"/>
        </w:rPr>
        <w:tab/>
      </w:r>
    </w:p>
    <w:p w:rsidR="00F86763" w:rsidP="70F2FE6A" w:rsidRDefault="00720778" w14:paraId="65CA9D0E" w14:textId="1A790380">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B0C86" w:rsidR="00F4410A">
        <w:rPr>
          <w:rFonts w:ascii="Arial" w:hAnsi="Arial" w:cs="Arial"/>
          <w:sz w:val="22"/>
          <w:szCs w:val="22"/>
        </w:rPr>
        <w:tab/>
      </w:r>
      <w:r w:rsidRPr="00EB0C86" w:rsidR="00F4410A">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00830294" w:rsidP="00416933" w:rsidRDefault="003F6740" w14:paraId="14F5D5FD" w14:textId="520912CD">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009F7597">
        <w:rPr>
          <w:rFonts w:ascii="Arial" w:hAnsi="Arial" w:cs="Arial"/>
          <w:sz w:val="22"/>
          <w:szCs w:val="22"/>
        </w:rPr>
        <w:t>, Parish Clerk</w:t>
      </w:r>
    </w:p>
    <w:p w:rsidRPr="00EB0C86" w:rsidR="00BE2EC4" w:rsidP="00416933" w:rsidRDefault="00BE2EC4" w14:paraId="75BCAAE7" w14:textId="77777777">
      <w:pPr>
        <w:tabs>
          <w:tab w:val="left" w:pos="793"/>
        </w:tabs>
        <w:ind w:left="2160" w:hanging="2160"/>
        <w:rPr>
          <w:rFonts w:ascii="Arial" w:hAnsi="Arial" w:cs="Arial"/>
          <w:sz w:val="22"/>
          <w:szCs w:val="22"/>
        </w:rPr>
      </w:pPr>
    </w:p>
    <w:p w:rsidR="003C00E5" w:rsidP="379C2B3D" w:rsidRDefault="379C2B3D" w14:paraId="648D7728" w14:textId="426BE2BF">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C24098">
        <w:rPr>
          <w:rFonts w:ascii="Arial" w:hAnsi="Arial" w:cs="Arial"/>
          <w:b/>
          <w:bCs/>
          <w:sz w:val="22"/>
          <w:szCs w:val="22"/>
        </w:rPr>
        <w:t>Dec</w:t>
      </w:r>
      <w:r w:rsidR="008B0D38">
        <w:rPr>
          <w:rFonts w:ascii="Arial" w:hAnsi="Arial" w:cs="Arial"/>
          <w:b/>
          <w:bCs/>
          <w:sz w:val="22"/>
          <w:szCs w:val="22"/>
        </w:rPr>
        <w:t>2</w:t>
      </w:r>
      <w:r w:rsidR="0077140F">
        <w:rPr>
          <w:rFonts w:ascii="Arial" w:hAnsi="Arial" w:cs="Arial"/>
          <w:b/>
          <w:bCs/>
          <w:sz w:val="22"/>
          <w:szCs w:val="22"/>
        </w:rPr>
        <w:t>0</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79B319D6">
      <w:pPr>
        <w:pStyle w:val="ListParagraph"/>
        <w:numPr>
          <w:ilvl w:val="0"/>
          <w:numId w:val="5"/>
        </w:numPr>
        <w:rPr>
          <w:rFonts w:ascii="Arial" w:hAnsi="Arial" w:cs="Arial"/>
          <w:b/>
          <w:bCs/>
        </w:rPr>
      </w:pPr>
      <w:r w:rsidRPr="1AC3EDCE">
        <w:rPr>
          <w:rFonts w:ascii="Arial" w:hAnsi="Arial" w:cs="Arial"/>
          <w:b/>
          <w:bCs/>
        </w:rPr>
        <w:t xml:space="preserve">Apologies for Absence </w:t>
      </w:r>
      <w:r w:rsidR="00720778">
        <w:rPr>
          <w:rFonts w:ascii="Arial" w:hAnsi="Arial" w:cs="Arial"/>
          <w:b/>
          <w:bCs/>
        </w:rPr>
        <w:t xml:space="preserve">- </w:t>
      </w:r>
      <w:r w:rsidR="005E59F4">
        <w:rPr>
          <w:rFonts w:ascii="Arial" w:hAnsi="Arial" w:cs="Arial"/>
          <w:szCs w:val="22"/>
        </w:rPr>
        <w:t>Cllr D. McGonnigal</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009A323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rsidRPr="00EB0C86" w:rsidR="005C593C" w:rsidP="005C593C" w:rsidRDefault="005C593C" w14:paraId="2CCEAC2E" w14:textId="1585B676">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rsidRPr="00C75DFE" w:rsidR="005C593C" w:rsidP="005C593C" w:rsidRDefault="00CF4E0E" w14:paraId="0FB03575" w14:textId="1E82BE25">
      <w:pPr>
        <w:pStyle w:val="ListParagraph"/>
        <w:ind w:left="360"/>
        <w:rPr>
          <w:rFonts w:ascii="Arial" w:hAnsi="Arial" w:cs="Arial"/>
          <w:bCs/>
          <w:szCs w:val="22"/>
        </w:rPr>
      </w:pPr>
      <w:r w:rsidRPr="00C75DFE">
        <w:rPr>
          <w:rFonts w:ascii="Arial" w:hAnsi="Arial" w:cs="Arial"/>
          <w:bCs/>
          <w:szCs w:val="22"/>
        </w:rPr>
        <w:t xml:space="preserve">Cllr. Howson </w:t>
      </w:r>
      <w:r w:rsidRPr="00C75DFE" w:rsidR="00C75DFE">
        <w:rPr>
          <w:rFonts w:ascii="Arial" w:hAnsi="Arial" w:cs="Arial"/>
          <w:bCs/>
          <w:szCs w:val="22"/>
        </w:rPr>
        <w:t>declared an interest in item 7 e) (Street Lighting).</w:t>
      </w:r>
    </w:p>
    <w:p w:rsidRPr="00EB0C86" w:rsidR="00CF4E0E" w:rsidP="005C593C" w:rsidRDefault="00CF4E0E" w14:paraId="353681FC" w14:textId="77777777">
      <w:pPr>
        <w:pStyle w:val="ListParagraph"/>
        <w:ind w:left="360"/>
        <w:rPr>
          <w:rFonts w:ascii="Arial" w:hAnsi="Arial" w:cs="Arial"/>
          <w:b/>
          <w:szCs w:val="22"/>
        </w:rPr>
      </w:pPr>
    </w:p>
    <w:p w:rsidRPr="00CF083F" w:rsidR="00772FAB" w:rsidP="00A666A7" w:rsidRDefault="00655637" w14:paraId="76A12870" w14:textId="73D1AFEC">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held on </w:t>
      </w:r>
      <w:r w:rsidR="00C24098">
        <w:rPr>
          <w:rFonts w:ascii="Arial" w:hAnsi="Arial" w:cs="Arial"/>
          <w:b/>
          <w:szCs w:val="22"/>
        </w:rPr>
        <w:t>2 November</w:t>
      </w:r>
      <w:r w:rsidR="008F6394">
        <w:rPr>
          <w:rFonts w:ascii="Arial" w:hAnsi="Arial" w:cs="Arial"/>
          <w:b/>
          <w:szCs w:val="22"/>
        </w:rPr>
        <w:t xml:space="preserve">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Pr="0058534E" w:rsidR="0058534E">
        <w:rPr>
          <w:rFonts w:ascii="Arial" w:hAnsi="Arial" w:cs="Arial"/>
          <w:bCs/>
          <w:szCs w:val="22"/>
        </w:rPr>
        <w:t>C</w:t>
      </w:r>
      <w:r w:rsidR="006C4114">
        <w:rPr>
          <w:rFonts w:ascii="Arial" w:hAnsi="Arial" w:cs="Arial"/>
          <w:bCs/>
          <w:szCs w:val="22"/>
        </w:rPr>
        <w:t>llr.</w:t>
      </w:r>
      <w:r w:rsidR="005E59F4">
        <w:rPr>
          <w:rFonts w:ascii="Arial" w:hAnsi="Arial" w:cs="Arial"/>
          <w:bCs/>
          <w:szCs w:val="22"/>
        </w:rPr>
        <w:t xml:space="preserve"> </w:t>
      </w:r>
      <w:proofErr w:type="gramStart"/>
      <w:r w:rsidR="003950D6">
        <w:rPr>
          <w:rFonts w:ascii="Arial" w:hAnsi="Arial" w:cs="Arial"/>
          <w:bCs/>
          <w:szCs w:val="22"/>
        </w:rPr>
        <w:t>Weller</w:t>
      </w:r>
      <w:r w:rsidR="005240B2">
        <w:rPr>
          <w:rFonts w:ascii="Arial" w:hAnsi="Arial" w:cs="Arial"/>
          <w:bCs/>
          <w:szCs w:val="22"/>
        </w:rPr>
        <w:t xml:space="preserve"> </w:t>
      </w:r>
      <w:r w:rsidR="00CF4E0E">
        <w:rPr>
          <w:rFonts w:ascii="Arial" w:hAnsi="Arial" w:cs="Arial"/>
          <w:bCs/>
          <w:szCs w:val="22"/>
        </w:rPr>
        <w:t xml:space="preserve"> </w:t>
      </w:r>
      <w:r w:rsidRPr="0058534E" w:rsidR="0058534E">
        <w:rPr>
          <w:rFonts w:ascii="Arial" w:hAnsi="Arial" w:cs="Arial"/>
          <w:bCs/>
          <w:szCs w:val="22"/>
        </w:rPr>
        <w:t>proposed</w:t>
      </w:r>
      <w:proofErr w:type="gramEnd"/>
      <w:r w:rsidRPr="0058534E" w:rsidR="0058534E">
        <w:rPr>
          <w:rFonts w:ascii="Arial" w:hAnsi="Arial" w:cs="Arial"/>
          <w:bCs/>
          <w:szCs w:val="22"/>
        </w:rPr>
        <w:t>, Cllr.</w:t>
      </w:r>
      <w:r w:rsidR="005E59F4">
        <w:rPr>
          <w:rFonts w:ascii="Arial" w:hAnsi="Arial" w:cs="Arial"/>
          <w:bCs/>
          <w:szCs w:val="22"/>
        </w:rPr>
        <w:t xml:space="preserve"> Brash</w:t>
      </w:r>
      <w:r w:rsidRPr="0058534E" w:rsidR="0058534E">
        <w:rPr>
          <w:rFonts w:ascii="Arial" w:hAnsi="Arial" w:cs="Arial"/>
          <w:bCs/>
          <w:szCs w:val="22"/>
        </w:rPr>
        <w:t xml:space="preserve"> seconded and it was agreed to accept these Minutes as a true record</w:t>
      </w:r>
      <w:r w:rsidR="00D80904">
        <w:rPr>
          <w:rFonts w:ascii="Arial" w:hAnsi="Arial" w:cs="Arial"/>
          <w:bCs/>
          <w:szCs w:val="22"/>
        </w:rPr>
        <w:t>.</w:t>
      </w:r>
    </w:p>
    <w:p w:rsidRPr="00EB0C86" w:rsidR="00B34D4C" w:rsidP="00356DAA" w:rsidRDefault="00B34D4C" w14:paraId="1A7459CC" w14:textId="77777777">
      <w:pPr>
        <w:rPr>
          <w:rFonts w:ascii="Arial" w:hAnsi="Arial" w:cs="Arial"/>
          <w:sz w:val="22"/>
          <w:szCs w:val="22"/>
        </w:rPr>
      </w:pPr>
    </w:p>
    <w:p w:rsidRPr="00C24098" w:rsidR="00F86763" w:rsidP="00B176FD" w:rsidRDefault="009B042D" w14:paraId="2E8516B0" w14:textId="7BAF69D5">
      <w:pPr>
        <w:pStyle w:val="ListParagraph"/>
        <w:numPr>
          <w:ilvl w:val="0"/>
          <w:numId w:val="5"/>
        </w:numPr>
        <w:rPr>
          <w:rFonts w:ascii="Arial" w:hAnsi="Arial" w:cs="Arial"/>
          <w:b/>
          <w:szCs w:val="22"/>
        </w:rPr>
      </w:pPr>
      <w:r w:rsidRPr="00C24098">
        <w:rPr>
          <w:rFonts w:ascii="Arial" w:hAnsi="Arial" w:cs="Arial"/>
          <w:b/>
          <w:szCs w:val="22"/>
        </w:rPr>
        <w:t xml:space="preserve">Police Report </w:t>
      </w:r>
      <w:r w:rsidRPr="00C24098">
        <w:rPr>
          <w:rFonts w:ascii="Arial" w:hAnsi="Arial" w:cs="Arial"/>
          <w:bCs/>
          <w:szCs w:val="22"/>
        </w:rPr>
        <w:t xml:space="preserve">– </w:t>
      </w:r>
      <w:r w:rsidRPr="00C24098" w:rsidR="008F6394">
        <w:rPr>
          <w:rFonts w:ascii="Arial" w:hAnsi="Arial" w:cs="Arial"/>
          <w:bCs/>
          <w:szCs w:val="22"/>
        </w:rPr>
        <w:t>Police</w:t>
      </w:r>
      <w:r w:rsidRPr="00C24098" w:rsidR="009F7597">
        <w:rPr>
          <w:rFonts w:ascii="Arial" w:hAnsi="Arial" w:cs="Arial"/>
          <w:bCs/>
          <w:szCs w:val="22"/>
        </w:rPr>
        <w:t xml:space="preserve"> </w:t>
      </w:r>
      <w:r w:rsidRPr="00C24098" w:rsidR="00D80904">
        <w:rPr>
          <w:rFonts w:ascii="Arial" w:hAnsi="Arial" w:cs="Arial"/>
          <w:bCs/>
          <w:szCs w:val="22"/>
        </w:rPr>
        <w:t xml:space="preserve">report </w:t>
      </w:r>
      <w:r w:rsidRPr="00C24098" w:rsidR="00FB409D">
        <w:rPr>
          <w:rFonts w:ascii="Arial" w:hAnsi="Arial" w:cs="Arial"/>
          <w:bCs/>
          <w:szCs w:val="22"/>
        </w:rPr>
        <w:t>had been</w:t>
      </w:r>
      <w:r w:rsidRPr="00C24098" w:rsidR="00D80904">
        <w:rPr>
          <w:rFonts w:ascii="Arial" w:hAnsi="Arial" w:cs="Arial"/>
          <w:bCs/>
          <w:szCs w:val="22"/>
        </w:rPr>
        <w:t xml:space="preserve"> previously circulated prior to the meeting.  </w:t>
      </w:r>
      <w:r w:rsidR="005E59F4">
        <w:rPr>
          <w:rFonts w:ascii="Arial" w:hAnsi="Arial" w:cs="Arial"/>
          <w:bCs/>
          <w:szCs w:val="22"/>
        </w:rPr>
        <w:t xml:space="preserve">The Chairman commented that a couple of incidents </w:t>
      </w:r>
      <w:r w:rsidR="003A7C45">
        <w:rPr>
          <w:rFonts w:ascii="Arial" w:hAnsi="Arial" w:cs="Arial"/>
          <w:bCs/>
          <w:szCs w:val="22"/>
        </w:rPr>
        <w:t xml:space="preserve">he was aware of had </w:t>
      </w:r>
      <w:r w:rsidR="005E59F4">
        <w:rPr>
          <w:rFonts w:ascii="Arial" w:hAnsi="Arial" w:cs="Arial"/>
          <w:bCs/>
          <w:szCs w:val="22"/>
        </w:rPr>
        <w:t xml:space="preserve">not </w:t>
      </w:r>
      <w:r w:rsidR="003A7C45">
        <w:rPr>
          <w:rFonts w:ascii="Arial" w:hAnsi="Arial" w:cs="Arial"/>
          <w:bCs/>
          <w:szCs w:val="22"/>
        </w:rPr>
        <w:t xml:space="preserve">been </w:t>
      </w:r>
      <w:r w:rsidR="005E59F4">
        <w:rPr>
          <w:rFonts w:ascii="Arial" w:hAnsi="Arial" w:cs="Arial"/>
          <w:bCs/>
          <w:szCs w:val="22"/>
        </w:rPr>
        <w:t xml:space="preserve">noted on the report.  </w:t>
      </w:r>
      <w:r w:rsidR="003A7C45">
        <w:rPr>
          <w:rFonts w:ascii="Arial" w:hAnsi="Arial" w:cs="Arial"/>
          <w:bCs/>
          <w:szCs w:val="22"/>
        </w:rPr>
        <w:t xml:space="preserve">He will </w:t>
      </w:r>
      <w:r w:rsidR="005E59F4">
        <w:rPr>
          <w:rFonts w:ascii="Arial" w:hAnsi="Arial" w:cs="Arial"/>
          <w:bCs/>
          <w:szCs w:val="22"/>
        </w:rPr>
        <w:t>email the police</w:t>
      </w:r>
      <w:r w:rsidR="003950D6">
        <w:rPr>
          <w:rFonts w:ascii="Arial" w:hAnsi="Arial" w:cs="Arial"/>
          <w:bCs/>
          <w:szCs w:val="22"/>
        </w:rPr>
        <w:t xml:space="preserve"> to query this.</w:t>
      </w:r>
    </w:p>
    <w:p w:rsidRPr="00C24098" w:rsidR="00C24098" w:rsidP="00C24098" w:rsidRDefault="00C24098" w14:paraId="7C5CD7D3" w14:textId="77777777">
      <w:pPr>
        <w:pStyle w:val="ListParagraph"/>
        <w:ind w:left="360"/>
        <w:rPr>
          <w:rFonts w:ascii="Arial" w:hAnsi="Arial" w:cs="Arial"/>
          <w:b/>
          <w:szCs w:val="22"/>
        </w:rPr>
      </w:pPr>
    </w:p>
    <w:p w:rsidRPr="00C75DFE" w:rsidR="002D4750" w:rsidP="00C75DFE" w:rsidRDefault="005557D8" w14:paraId="7CA595B6" w14:textId="08040FF0">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 xml:space="preserve">raised by members of the </w:t>
      </w:r>
      <w:proofErr w:type="gramStart"/>
      <w:r w:rsidRPr="00EB0C86">
        <w:rPr>
          <w:rFonts w:ascii="Arial" w:hAnsi="Arial" w:cs="Arial"/>
          <w:b/>
          <w:szCs w:val="22"/>
        </w:rPr>
        <w:t>public</w:t>
      </w:r>
      <w:r w:rsidR="00462CD8">
        <w:rPr>
          <w:rFonts w:ascii="Arial" w:hAnsi="Arial" w:cs="Arial"/>
          <w:b/>
          <w:szCs w:val="22"/>
        </w:rPr>
        <w:t xml:space="preserve">  </w:t>
      </w:r>
      <w:r w:rsidR="003950D6">
        <w:rPr>
          <w:rFonts w:ascii="Arial" w:hAnsi="Arial" w:cs="Arial"/>
          <w:b/>
          <w:szCs w:val="22"/>
        </w:rPr>
        <w:t>-</w:t>
      </w:r>
      <w:proofErr w:type="gramEnd"/>
      <w:r w:rsidR="003950D6">
        <w:rPr>
          <w:rFonts w:ascii="Arial" w:hAnsi="Arial" w:cs="Arial"/>
          <w:b/>
          <w:szCs w:val="22"/>
        </w:rPr>
        <w:t xml:space="preserve"> None</w:t>
      </w:r>
    </w:p>
    <w:p w:rsidRPr="00D53396" w:rsidR="00321002" w:rsidP="005E59F4" w:rsidRDefault="00321002" w14:paraId="2DC6ECD2" w14:textId="77777777">
      <w:pPr>
        <w:rPr>
          <w:rFonts w:ascii="Arial" w:hAnsi="Arial" w:cs="Arial"/>
          <w:b/>
          <w:bCs/>
          <w:sz w:val="22"/>
          <w:szCs w:val="22"/>
        </w:rPr>
      </w:pPr>
    </w:p>
    <w:p w:rsidR="00345B7A" w:rsidP="00345B7A" w:rsidRDefault="00212A54" w14:paraId="3E11DD52" w14:textId="47E91AE1">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Pr="00A666A7" w:rsidR="007B753E">
        <w:rPr>
          <w:rFonts w:ascii="Arial" w:hAnsi="Arial" w:cs="Arial"/>
          <w:b/>
          <w:bCs/>
          <w:szCs w:val="22"/>
        </w:rPr>
        <w:t>PLANNING</w:t>
      </w:r>
      <w:r w:rsidRPr="00A666A7" w:rsidR="000071A6">
        <w:rPr>
          <w:rFonts w:ascii="Arial" w:hAnsi="Arial" w:cs="Arial"/>
          <w:b/>
          <w:bCs/>
          <w:szCs w:val="22"/>
        </w:rPr>
        <w:t xml:space="preserve"> </w:t>
      </w:r>
      <w:r w:rsidRPr="005210EA" w:rsidR="000071A6">
        <w:rPr>
          <w:rFonts w:ascii="Arial" w:hAnsi="Arial" w:cs="Arial"/>
          <w:b/>
          <w:bCs/>
          <w:sz w:val="20"/>
          <w:szCs w:val="20"/>
        </w:rPr>
        <w:t>–</w:t>
      </w:r>
      <w:r w:rsidR="006C043A">
        <w:rPr>
          <w:rFonts w:ascii="Arial" w:hAnsi="Arial" w:cs="Arial"/>
          <w:b/>
          <w:bCs/>
          <w:sz w:val="20"/>
          <w:szCs w:val="20"/>
        </w:rPr>
        <w:t xml:space="preserve"> </w:t>
      </w:r>
    </w:p>
    <w:p w:rsidR="005E59F4" w:rsidP="00554D9D" w:rsidRDefault="00554D9D" w14:paraId="77EA7515" w14:textId="321EDEB6">
      <w:pPr>
        <w:pStyle w:val="paragraph"/>
        <w:spacing w:before="0" w:beforeAutospacing="0" w:after="0" w:afterAutospacing="0"/>
        <w:textAlignment w:val="baseline"/>
        <w:rPr>
          <w:rStyle w:val="scxw52629432"/>
          <w:rFonts w:ascii="Arial" w:hAnsi="Arial" w:cs="Arial"/>
          <w:color w:val="000000"/>
          <w:sz w:val="22"/>
          <w:szCs w:val="22"/>
        </w:rPr>
      </w:pPr>
      <w:r>
        <w:rPr>
          <w:rStyle w:val="normaltextrun"/>
          <w:rFonts w:ascii="Arial" w:hAnsi="Arial" w:cs="Arial"/>
          <w:b/>
          <w:bCs/>
          <w:color w:val="000000"/>
          <w:sz w:val="22"/>
          <w:szCs w:val="22"/>
        </w:rPr>
        <w:t>2020/22188/HH</w:t>
      </w:r>
      <w:r>
        <w:rPr>
          <w:rStyle w:val="scxw52629432"/>
          <w:rFonts w:ascii="Arial" w:hAnsi="Arial" w:cs="Arial"/>
          <w:color w:val="000000"/>
          <w:sz w:val="22"/>
          <w:szCs w:val="22"/>
        </w:rPr>
        <w:t> </w:t>
      </w:r>
      <w:r>
        <w:rPr>
          <w:rFonts w:ascii="Arial" w:hAnsi="Arial" w:cs="Arial"/>
          <w:color w:val="000000"/>
          <w:sz w:val="22"/>
          <w:szCs w:val="22"/>
        </w:rPr>
        <w:br/>
      </w:r>
      <w:r w:rsidRPr="003A7C45">
        <w:rPr>
          <w:rStyle w:val="normaltextrun"/>
          <w:rFonts w:ascii="Arial" w:hAnsi="Arial" w:cs="Arial"/>
          <w:color w:val="000000"/>
          <w:sz w:val="22"/>
          <w:szCs w:val="22"/>
        </w:rPr>
        <w:t xml:space="preserve">To convert the integral store within the building footprint to a bedroom with </w:t>
      </w:r>
      <w:proofErr w:type="spellStart"/>
      <w:r w:rsidRPr="003A7C45" w:rsidR="003950D6">
        <w:rPr>
          <w:rStyle w:val="normaltextrun"/>
          <w:rFonts w:ascii="Arial" w:hAnsi="Arial" w:cs="Arial"/>
          <w:color w:val="000000"/>
          <w:sz w:val="22"/>
          <w:szCs w:val="22"/>
        </w:rPr>
        <w:t>e</w:t>
      </w:r>
      <w:r w:rsidRPr="003A7C45">
        <w:rPr>
          <w:rStyle w:val="normaltextrun"/>
          <w:rFonts w:ascii="Arial" w:hAnsi="Arial" w:cs="Arial"/>
          <w:color w:val="000000"/>
          <w:sz w:val="22"/>
          <w:szCs w:val="22"/>
        </w:rPr>
        <w:t>n</w:t>
      </w:r>
      <w:proofErr w:type="spellEnd"/>
      <w:r w:rsidRPr="003A7C45">
        <w:rPr>
          <w:rStyle w:val="normaltextrun"/>
          <w:rFonts w:ascii="Arial" w:hAnsi="Arial" w:cs="Arial"/>
          <w:color w:val="000000"/>
          <w:sz w:val="22"/>
          <w:szCs w:val="22"/>
        </w:rPr>
        <w:t>-suite facility. To also construct a replacement store in the front garden which will be used for bikes and gardening equipment 107 New Village, Ingleton, Carnforth, LA6 3DJMr and Mrs</w:t>
      </w:r>
      <w:r w:rsidRPr="003A7C45">
        <w:rPr>
          <w:rStyle w:val="apple-converted-space"/>
          <w:rFonts w:ascii="Arial" w:hAnsi="Arial" w:cs="Arial"/>
          <w:color w:val="000000"/>
          <w:sz w:val="22"/>
          <w:szCs w:val="22"/>
        </w:rPr>
        <w:t> </w:t>
      </w:r>
      <w:r w:rsidRPr="003A7C45">
        <w:rPr>
          <w:rStyle w:val="normaltextrun"/>
          <w:rFonts w:ascii="Arial" w:hAnsi="Arial" w:cs="Arial"/>
          <w:color w:val="000000"/>
          <w:sz w:val="22"/>
          <w:szCs w:val="22"/>
        </w:rPr>
        <w:t>Mckenzie</w:t>
      </w:r>
      <w:r>
        <w:rPr>
          <w:rStyle w:val="scxw52629432"/>
          <w:rFonts w:ascii="Arial" w:hAnsi="Arial" w:cs="Arial"/>
          <w:color w:val="000000"/>
          <w:sz w:val="22"/>
          <w:szCs w:val="22"/>
        </w:rPr>
        <w:t> </w:t>
      </w:r>
    </w:p>
    <w:p w:rsidRPr="003A7C45" w:rsidR="00554D9D" w:rsidP="00554D9D" w:rsidRDefault="005E59F4" w14:paraId="38AC2E63" w14:textId="64AB0D72">
      <w:pPr>
        <w:pStyle w:val="paragraph"/>
        <w:spacing w:before="0" w:beforeAutospacing="0" w:after="0" w:afterAutospacing="0"/>
        <w:textAlignment w:val="baseline"/>
        <w:rPr>
          <w:rFonts w:ascii="Segoe UI" w:hAnsi="Segoe UI" w:cs="Segoe UI"/>
          <w:b/>
          <w:bCs/>
          <w:sz w:val="18"/>
          <w:szCs w:val="18"/>
        </w:rPr>
      </w:pPr>
      <w:r w:rsidRPr="003A7C45">
        <w:rPr>
          <w:rStyle w:val="scxw52629432"/>
          <w:rFonts w:ascii="Arial" w:hAnsi="Arial" w:cs="Arial"/>
          <w:b/>
          <w:bCs/>
          <w:color w:val="000000"/>
          <w:sz w:val="22"/>
          <w:szCs w:val="22"/>
        </w:rPr>
        <w:t>Withdrawn</w:t>
      </w:r>
      <w:r w:rsidRPr="003A7C45" w:rsidR="00554D9D">
        <w:rPr>
          <w:rFonts w:ascii="Arial" w:hAnsi="Arial" w:cs="Arial"/>
          <w:b/>
          <w:bCs/>
          <w:color w:val="000000"/>
          <w:sz w:val="22"/>
          <w:szCs w:val="22"/>
        </w:rPr>
        <w:br/>
      </w:r>
      <w:r w:rsidRPr="003A7C45" w:rsidR="00554D9D">
        <w:rPr>
          <w:rStyle w:val="eop"/>
          <w:rFonts w:ascii="Arial" w:hAnsi="Arial" w:cs="Arial"/>
          <w:b/>
          <w:bCs/>
          <w:color w:val="000000"/>
          <w:sz w:val="22"/>
          <w:szCs w:val="22"/>
        </w:rPr>
        <w:t> </w:t>
      </w:r>
    </w:p>
    <w:p w:rsidR="00554D9D" w:rsidP="00554D9D" w:rsidRDefault="00554D9D" w14:paraId="407C4DA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2020/22261/TCA </w:t>
      </w:r>
      <w:r>
        <w:rPr>
          <w:rStyle w:val="eop"/>
          <w:rFonts w:ascii="Arial" w:hAnsi="Arial" w:cs="Arial"/>
          <w:sz w:val="22"/>
          <w:szCs w:val="22"/>
        </w:rPr>
        <w:t> </w:t>
      </w:r>
    </w:p>
    <w:p w:rsidRPr="003A7C45" w:rsidR="00554D9D" w:rsidP="00554D9D" w:rsidRDefault="00554D9D" w14:paraId="7BBCCB26" w14:textId="77777777">
      <w:pPr>
        <w:pStyle w:val="paragraph"/>
        <w:spacing w:before="0" w:beforeAutospacing="0" w:after="0" w:afterAutospacing="0"/>
        <w:textAlignment w:val="baseline"/>
        <w:rPr>
          <w:rFonts w:ascii="Segoe UI" w:hAnsi="Segoe UI" w:cs="Segoe UI"/>
          <w:sz w:val="18"/>
          <w:szCs w:val="18"/>
        </w:rPr>
      </w:pPr>
      <w:r w:rsidRPr="003A7C45">
        <w:rPr>
          <w:rStyle w:val="normaltextrun"/>
          <w:rFonts w:ascii="Arial" w:hAnsi="Arial" w:cs="Arial"/>
          <w:sz w:val="22"/>
          <w:szCs w:val="22"/>
        </w:rPr>
        <w:t>Notice of</w:t>
      </w:r>
      <w:r w:rsidRPr="003A7C45">
        <w:rPr>
          <w:rStyle w:val="apple-converted-space"/>
          <w:rFonts w:ascii="Arial" w:hAnsi="Arial" w:cs="Arial"/>
          <w:sz w:val="22"/>
          <w:szCs w:val="22"/>
        </w:rPr>
        <w:t> </w:t>
      </w:r>
      <w:proofErr w:type="spellStart"/>
      <w:r w:rsidRPr="003A7C45">
        <w:rPr>
          <w:rStyle w:val="normaltextrun"/>
          <w:rFonts w:ascii="Arial" w:hAnsi="Arial" w:cs="Arial"/>
          <w:sz w:val="22"/>
          <w:szCs w:val="22"/>
        </w:rPr>
        <w:t>Treeworks</w:t>
      </w:r>
      <w:proofErr w:type="spellEnd"/>
      <w:r w:rsidRPr="003A7C45">
        <w:rPr>
          <w:rStyle w:val="apple-converted-space"/>
          <w:rFonts w:ascii="Arial" w:hAnsi="Arial" w:cs="Arial"/>
          <w:sz w:val="22"/>
          <w:szCs w:val="22"/>
        </w:rPr>
        <w:t> </w:t>
      </w:r>
      <w:r w:rsidRPr="003A7C45">
        <w:rPr>
          <w:rStyle w:val="normaltextrun"/>
          <w:rFonts w:ascii="Arial" w:hAnsi="Arial" w:cs="Arial"/>
          <w:sz w:val="22"/>
          <w:szCs w:val="22"/>
        </w:rPr>
        <w:t>in Conservation AreaT1 Silver Birch, Reduce size of overhanging branches</w:t>
      </w:r>
      <w:r w:rsidRPr="003A7C45">
        <w:rPr>
          <w:rStyle w:val="eop"/>
          <w:rFonts w:ascii="Arial" w:hAnsi="Arial" w:cs="Arial"/>
          <w:sz w:val="22"/>
          <w:szCs w:val="22"/>
        </w:rPr>
        <w:t> </w:t>
      </w:r>
    </w:p>
    <w:p w:rsidRPr="003A7C45" w:rsidR="00554D9D" w:rsidP="00554D9D" w:rsidRDefault="00554D9D" w14:paraId="14CA60D3" w14:textId="112FA8C8">
      <w:pPr>
        <w:pStyle w:val="paragraph"/>
        <w:spacing w:before="0" w:beforeAutospacing="0" w:after="0" w:afterAutospacing="0"/>
        <w:textAlignment w:val="baseline"/>
        <w:rPr>
          <w:rStyle w:val="eop"/>
          <w:rFonts w:ascii="Arial" w:hAnsi="Arial" w:cs="Arial"/>
          <w:sz w:val="22"/>
          <w:szCs w:val="22"/>
        </w:rPr>
      </w:pPr>
      <w:r w:rsidRPr="003A7C45">
        <w:rPr>
          <w:rStyle w:val="normaltextrun"/>
          <w:rFonts w:ascii="Arial" w:hAnsi="Arial" w:cs="Arial"/>
          <w:sz w:val="22"/>
          <w:szCs w:val="22"/>
        </w:rPr>
        <w:t>1 Garden Holme, Ingleton Carnforth, LA6 3ES</w:t>
      </w:r>
      <w:r w:rsidRPr="003A7C45">
        <w:rPr>
          <w:rStyle w:val="eop"/>
          <w:rFonts w:ascii="Arial" w:hAnsi="Arial" w:cs="Arial"/>
          <w:sz w:val="22"/>
          <w:szCs w:val="22"/>
        </w:rPr>
        <w:t> </w:t>
      </w:r>
    </w:p>
    <w:p w:rsidRPr="003A7C45" w:rsidR="005E59F4" w:rsidP="00554D9D" w:rsidRDefault="005E59F4" w14:paraId="6C6AB661" w14:textId="3D71284D">
      <w:pPr>
        <w:pStyle w:val="paragraph"/>
        <w:spacing w:before="0" w:beforeAutospacing="0" w:after="0" w:afterAutospacing="0"/>
        <w:textAlignment w:val="baseline"/>
        <w:rPr>
          <w:rStyle w:val="eop"/>
          <w:rFonts w:ascii="Arial" w:hAnsi="Arial" w:cs="Arial"/>
          <w:b/>
          <w:bCs/>
          <w:sz w:val="22"/>
          <w:szCs w:val="22"/>
        </w:rPr>
      </w:pPr>
      <w:r w:rsidRPr="003A7C45">
        <w:rPr>
          <w:rStyle w:val="eop"/>
          <w:rFonts w:ascii="Arial" w:hAnsi="Arial" w:cs="Arial"/>
          <w:b/>
          <w:bCs/>
          <w:sz w:val="22"/>
          <w:szCs w:val="22"/>
        </w:rPr>
        <w:t>The members supported this application</w:t>
      </w:r>
    </w:p>
    <w:p w:rsidR="00D37883" w:rsidP="00E90B59" w:rsidRDefault="00D37883" w14:paraId="054FA998" w14:textId="71BEBBEA">
      <w:pPr>
        <w:pStyle w:val="paragraph"/>
        <w:spacing w:before="0" w:beforeAutospacing="0" w:after="0" w:afterAutospacing="0"/>
        <w:textAlignment w:val="baseline"/>
        <w:rPr>
          <w:rStyle w:val="eop"/>
          <w:rFonts w:ascii="Arial" w:hAnsi="Arial" w:cs="Arial"/>
          <w:sz w:val="22"/>
          <w:szCs w:val="22"/>
        </w:rPr>
      </w:pPr>
    </w:p>
    <w:p w:rsidR="005E59F4" w:rsidP="00E90B59" w:rsidRDefault="003A7C45" w14:paraId="3D3BECF4" w14:textId="168A3638">
      <w:pPr>
        <w:pStyle w:val="paragraph"/>
        <w:spacing w:before="0" w:beforeAutospacing="0" w:after="0" w:afterAutospacing="0"/>
        <w:textAlignment w:val="baseline"/>
        <w:rPr>
          <w:rStyle w:val="eop"/>
          <w:rFonts w:ascii="Arial" w:hAnsi="Arial" w:cs="Arial"/>
          <w:sz w:val="22"/>
          <w:szCs w:val="22"/>
        </w:rPr>
      </w:pPr>
      <w:proofErr w:type="spellStart"/>
      <w:r>
        <w:rPr>
          <w:rStyle w:val="eop"/>
          <w:rFonts w:ascii="Arial" w:hAnsi="Arial" w:cs="Arial"/>
          <w:b/>
          <w:bCs/>
          <w:sz w:val="22"/>
          <w:szCs w:val="22"/>
        </w:rPr>
        <w:t>i</w:t>
      </w:r>
      <w:proofErr w:type="spellEnd"/>
      <w:r>
        <w:rPr>
          <w:rStyle w:val="eop"/>
          <w:rFonts w:ascii="Arial" w:hAnsi="Arial" w:cs="Arial"/>
          <w:b/>
          <w:bCs/>
          <w:sz w:val="22"/>
          <w:szCs w:val="22"/>
        </w:rPr>
        <w:t xml:space="preserve">) </w:t>
      </w:r>
      <w:r w:rsidRPr="001B5407" w:rsidR="001B5407">
        <w:rPr>
          <w:rStyle w:val="eop"/>
          <w:rFonts w:ascii="Arial" w:hAnsi="Arial" w:cs="Arial"/>
          <w:b/>
          <w:bCs/>
          <w:sz w:val="22"/>
          <w:szCs w:val="22"/>
        </w:rPr>
        <w:t>Lorry Park Housing Development</w:t>
      </w:r>
      <w:r w:rsidR="001B5407">
        <w:rPr>
          <w:rStyle w:val="eop"/>
          <w:rFonts w:ascii="Arial" w:hAnsi="Arial" w:cs="Arial"/>
          <w:sz w:val="22"/>
          <w:szCs w:val="22"/>
        </w:rPr>
        <w:t xml:space="preserve"> - Cllr. </w:t>
      </w:r>
      <w:r w:rsidR="005E59F4">
        <w:rPr>
          <w:rStyle w:val="eop"/>
          <w:rFonts w:ascii="Arial" w:hAnsi="Arial" w:cs="Arial"/>
          <w:sz w:val="22"/>
          <w:szCs w:val="22"/>
        </w:rPr>
        <w:t xml:space="preserve">Weller </w:t>
      </w:r>
      <w:r w:rsidR="001B5407">
        <w:rPr>
          <w:rStyle w:val="eop"/>
          <w:rFonts w:ascii="Arial" w:hAnsi="Arial" w:cs="Arial"/>
          <w:sz w:val="22"/>
          <w:szCs w:val="22"/>
        </w:rPr>
        <w:t xml:space="preserve">had heard the </w:t>
      </w:r>
      <w:r w:rsidR="005E59F4">
        <w:rPr>
          <w:rStyle w:val="eop"/>
          <w:rFonts w:ascii="Arial" w:hAnsi="Arial" w:cs="Arial"/>
          <w:sz w:val="22"/>
          <w:szCs w:val="22"/>
        </w:rPr>
        <w:t>lorry park app</w:t>
      </w:r>
      <w:r>
        <w:rPr>
          <w:rStyle w:val="eop"/>
          <w:rFonts w:ascii="Arial" w:hAnsi="Arial" w:cs="Arial"/>
          <w:sz w:val="22"/>
          <w:szCs w:val="22"/>
        </w:rPr>
        <w:t>lication</w:t>
      </w:r>
      <w:r w:rsidR="005E59F4">
        <w:rPr>
          <w:rStyle w:val="eop"/>
          <w:rFonts w:ascii="Arial" w:hAnsi="Arial" w:cs="Arial"/>
          <w:sz w:val="22"/>
          <w:szCs w:val="22"/>
        </w:rPr>
        <w:t xml:space="preserve"> been refused but highly likely to be successfully appealed.    Cllr. Lis commented it </w:t>
      </w:r>
      <w:r>
        <w:rPr>
          <w:rStyle w:val="eop"/>
          <w:rFonts w:ascii="Arial" w:hAnsi="Arial" w:cs="Arial"/>
          <w:sz w:val="22"/>
          <w:szCs w:val="22"/>
        </w:rPr>
        <w:t xml:space="preserve">had been </w:t>
      </w:r>
      <w:r w:rsidR="005E59F4">
        <w:rPr>
          <w:rStyle w:val="eop"/>
          <w:rFonts w:ascii="Arial" w:hAnsi="Arial" w:cs="Arial"/>
          <w:sz w:val="22"/>
          <w:szCs w:val="22"/>
        </w:rPr>
        <w:t xml:space="preserve">turned down unanimously, and he would be </w:t>
      </w:r>
      <w:r>
        <w:rPr>
          <w:rStyle w:val="eop"/>
          <w:rFonts w:ascii="Arial" w:hAnsi="Arial" w:cs="Arial"/>
          <w:sz w:val="22"/>
          <w:szCs w:val="22"/>
        </w:rPr>
        <w:t xml:space="preserve">very </w:t>
      </w:r>
      <w:r w:rsidR="005E59F4">
        <w:rPr>
          <w:rStyle w:val="eop"/>
          <w:rFonts w:ascii="Arial" w:hAnsi="Arial" w:cs="Arial"/>
          <w:sz w:val="22"/>
          <w:szCs w:val="22"/>
        </w:rPr>
        <w:t>surprised if there was an appeal by CDC against its own planning department.</w:t>
      </w:r>
    </w:p>
    <w:p w:rsidR="005E59F4" w:rsidP="00E90B59" w:rsidRDefault="005E59F4" w14:paraId="2F73005A" w14:textId="69E15482">
      <w:pPr>
        <w:pStyle w:val="paragraph"/>
        <w:spacing w:before="0" w:beforeAutospacing="0" w:after="0" w:afterAutospacing="0"/>
        <w:textAlignment w:val="baseline"/>
        <w:rPr>
          <w:rStyle w:val="eop"/>
          <w:rFonts w:ascii="Arial" w:hAnsi="Arial" w:cs="Arial"/>
          <w:sz w:val="22"/>
          <w:szCs w:val="22"/>
        </w:rPr>
      </w:pPr>
    </w:p>
    <w:p w:rsidR="005E59F4" w:rsidP="00E90B59" w:rsidRDefault="003A7C45" w14:paraId="0473FAF0" w14:textId="23F1C49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 xml:space="preserve">ii) </w:t>
      </w:r>
      <w:r w:rsidRPr="001B5407" w:rsidR="005E59F4">
        <w:rPr>
          <w:rStyle w:val="eop"/>
          <w:rFonts w:ascii="Arial" w:hAnsi="Arial" w:cs="Arial"/>
          <w:b/>
          <w:bCs/>
          <w:sz w:val="22"/>
          <w:szCs w:val="22"/>
        </w:rPr>
        <w:t xml:space="preserve">Waterfalls Walk </w:t>
      </w:r>
      <w:r w:rsidRPr="001B5407" w:rsidR="001B5407">
        <w:rPr>
          <w:rStyle w:val="eop"/>
          <w:rFonts w:ascii="Arial" w:hAnsi="Arial" w:cs="Arial"/>
          <w:b/>
          <w:bCs/>
          <w:sz w:val="22"/>
          <w:szCs w:val="22"/>
        </w:rPr>
        <w:t>Additional Parking</w:t>
      </w:r>
      <w:r w:rsidR="001B5407">
        <w:rPr>
          <w:rStyle w:val="eop"/>
          <w:rFonts w:ascii="Arial" w:hAnsi="Arial" w:cs="Arial"/>
          <w:sz w:val="22"/>
          <w:szCs w:val="22"/>
        </w:rPr>
        <w:t xml:space="preserve"> </w:t>
      </w:r>
      <w:r w:rsidR="005E59F4">
        <w:rPr>
          <w:rStyle w:val="eop"/>
          <w:rFonts w:ascii="Arial" w:hAnsi="Arial" w:cs="Arial"/>
          <w:sz w:val="22"/>
          <w:szCs w:val="22"/>
        </w:rPr>
        <w:t xml:space="preserve">– </w:t>
      </w:r>
      <w:r w:rsidR="001B5407">
        <w:rPr>
          <w:rStyle w:val="eop"/>
          <w:rFonts w:ascii="Arial" w:hAnsi="Arial" w:cs="Arial"/>
          <w:sz w:val="22"/>
          <w:szCs w:val="22"/>
        </w:rPr>
        <w:t xml:space="preserve">this </w:t>
      </w:r>
      <w:r>
        <w:rPr>
          <w:rStyle w:val="eop"/>
          <w:rFonts w:ascii="Arial" w:hAnsi="Arial" w:cs="Arial"/>
          <w:sz w:val="22"/>
          <w:szCs w:val="22"/>
        </w:rPr>
        <w:t xml:space="preserve">recent </w:t>
      </w:r>
      <w:r w:rsidR="001B5407">
        <w:rPr>
          <w:rStyle w:val="eop"/>
          <w:rFonts w:ascii="Arial" w:hAnsi="Arial" w:cs="Arial"/>
          <w:sz w:val="22"/>
          <w:szCs w:val="22"/>
        </w:rPr>
        <w:t xml:space="preserve">application had been </w:t>
      </w:r>
      <w:r w:rsidR="005E59F4">
        <w:rPr>
          <w:rStyle w:val="eop"/>
          <w:rFonts w:ascii="Arial" w:hAnsi="Arial" w:cs="Arial"/>
          <w:sz w:val="22"/>
          <w:szCs w:val="22"/>
        </w:rPr>
        <w:t>turned down by YDN</w:t>
      </w:r>
      <w:r w:rsidR="00A7513C">
        <w:rPr>
          <w:rStyle w:val="eop"/>
          <w:rFonts w:ascii="Arial" w:hAnsi="Arial" w:cs="Arial"/>
          <w:sz w:val="22"/>
          <w:szCs w:val="22"/>
        </w:rPr>
        <w:t xml:space="preserve">P </w:t>
      </w:r>
      <w:r w:rsidR="005E59F4">
        <w:rPr>
          <w:rStyle w:val="eop"/>
          <w:rFonts w:ascii="Arial" w:hAnsi="Arial" w:cs="Arial"/>
          <w:sz w:val="22"/>
          <w:szCs w:val="22"/>
        </w:rPr>
        <w:t>Planning, wh</w:t>
      </w:r>
      <w:r w:rsidR="001B5407">
        <w:rPr>
          <w:rStyle w:val="eop"/>
          <w:rFonts w:ascii="Arial" w:hAnsi="Arial" w:cs="Arial"/>
          <w:sz w:val="22"/>
          <w:szCs w:val="22"/>
        </w:rPr>
        <w:t xml:space="preserve">ich had </w:t>
      </w:r>
      <w:r w:rsidR="005E59F4">
        <w:rPr>
          <w:rStyle w:val="eop"/>
          <w:rFonts w:ascii="Arial" w:hAnsi="Arial" w:cs="Arial"/>
          <w:sz w:val="22"/>
          <w:szCs w:val="22"/>
        </w:rPr>
        <w:t xml:space="preserve">advised the applicant to apply again, and asked for a pre application discussion, </w:t>
      </w:r>
      <w:r>
        <w:rPr>
          <w:rStyle w:val="eop"/>
          <w:rFonts w:ascii="Arial" w:hAnsi="Arial" w:cs="Arial"/>
          <w:sz w:val="22"/>
          <w:szCs w:val="22"/>
        </w:rPr>
        <w:t xml:space="preserve">as amongst other issues </w:t>
      </w:r>
      <w:r w:rsidR="005E59F4">
        <w:rPr>
          <w:rStyle w:val="eop"/>
          <w:rFonts w:ascii="Arial" w:hAnsi="Arial" w:cs="Arial"/>
          <w:sz w:val="22"/>
          <w:szCs w:val="22"/>
        </w:rPr>
        <w:t>the</w:t>
      </w:r>
      <w:r w:rsidR="001B5407">
        <w:rPr>
          <w:rStyle w:val="eop"/>
          <w:rFonts w:ascii="Arial" w:hAnsi="Arial" w:cs="Arial"/>
          <w:sz w:val="22"/>
          <w:szCs w:val="22"/>
        </w:rPr>
        <w:t>re were problems with the choice of the</w:t>
      </w:r>
      <w:r>
        <w:rPr>
          <w:rStyle w:val="eop"/>
          <w:rFonts w:ascii="Arial" w:hAnsi="Arial" w:cs="Arial"/>
          <w:sz w:val="22"/>
          <w:szCs w:val="22"/>
        </w:rPr>
        <w:t xml:space="preserve"> proposed surfacing</w:t>
      </w:r>
      <w:r w:rsidR="005E59F4">
        <w:rPr>
          <w:rStyle w:val="eop"/>
          <w:rFonts w:ascii="Arial" w:hAnsi="Arial" w:cs="Arial"/>
          <w:sz w:val="22"/>
          <w:szCs w:val="22"/>
        </w:rPr>
        <w:t xml:space="preserve">.  Cllr Lis </w:t>
      </w:r>
      <w:r w:rsidR="001B5407">
        <w:rPr>
          <w:rStyle w:val="eop"/>
          <w:rFonts w:ascii="Arial" w:hAnsi="Arial" w:cs="Arial"/>
          <w:sz w:val="22"/>
          <w:szCs w:val="22"/>
        </w:rPr>
        <w:t xml:space="preserve">had </w:t>
      </w:r>
      <w:r w:rsidR="005E59F4">
        <w:rPr>
          <w:rStyle w:val="eop"/>
          <w:rFonts w:ascii="Arial" w:hAnsi="Arial" w:cs="Arial"/>
          <w:sz w:val="22"/>
          <w:szCs w:val="22"/>
        </w:rPr>
        <w:t>expressed his concern to the planning department</w:t>
      </w:r>
      <w:r w:rsidR="001B5407">
        <w:rPr>
          <w:rStyle w:val="eop"/>
          <w:rFonts w:ascii="Arial" w:hAnsi="Arial" w:cs="Arial"/>
          <w:sz w:val="22"/>
          <w:szCs w:val="22"/>
        </w:rPr>
        <w:t xml:space="preserve">, </w:t>
      </w:r>
      <w:r w:rsidR="005E59F4">
        <w:rPr>
          <w:rStyle w:val="eop"/>
          <w:rFonts w:ascii="Arial" w:hAnsi="Arial" w:cs="Arial"/>
          <w:sz w:val="22"/>
          <w:szCs w:val="22"/>
        </w:rPr>
        <w:t xml:space="preserve">that it </w:t>
      </w:r>
      <w:r>
        <w:rPr>
          <w:rStyle w:val="eop"/>
          <w:rFonts w:ascii="Arial" w:hAnsi="Arial" w:cs="Arial"/>
          <w:sz w:val="22"/>
          <w:szCs w:val="22"/>
        </w:rPr>
        <w:t xml:space="preserve">had </w:t>
      </w:r>
      <w:r w:rsidR="005E59F4">
        <w:rPr>
          <w:rStyle w:val="eop"/>
          <w:rFonts w:ascii="Arial" w:hAnsi="Arial" w:cs="Arial"/>
          <w:sz w:val="22"/>
          <w:szCs w:val="22"/>
        </w:rPr>
        <w:t xml:space="preserve">not come to committee but </w:t>
      </w:r>
      <w:r>
        <w:rPr>
          <w:rStyle w:val="eop"/>
          <w:rFonts w:ascii="Arial" w:hAnsi="Arial" w:cs="Arial"/>
          <w:sz w:val="22"/>
          <w:szCs w:val="22"/>
        </w:rPr>
        <w:t xml:space="preserve">gone </w:t>
      </w:r>
      <w:r w:rsidR="005E59F4">
        <w:rPr>
          <w:rStyle w:val="eop"/>
          <w:rFonts w:ascii="Arial" w:hAnsi="Arial" w:cs="Arial"/>
          <w:sz w:val="22"/>
          <w:szCs w:val="22"/>
        </w:rPr>
        <w:t>to delegation.  He felt that if the agent was prepared to sit down with the planning dep</w:t>
      </w:r>
      <w:r w:rsidR="001B5407">
        <w:rPr>
          <w:rStyle w:val="eop"/>
          <w:rFonts w:ascii="Arial" w:hAnsi="Arial" w:cs="Arial"/>
          <w:sz w:val="22"/>
          <w:szCs w:val="22"/>
        </w:rPr>
        <w:t>artment</w:t>
      </w:r>
      <w:r w:rsidR="005E59F4">
        <w:rPr>
          <w:rStyle w:val="eop"/>
          <w:rFonts w:ascii="Arial" w:hAnsi="Arial" w:cs="Arial"/>
          <w:sz w:val="22"/>
          <w:szCs w:val="22"/>
        </w:rPr>
        <w:t xml:space="preserve"> there should be a way forward on this.</w:t>
      </w:r>
    </w:p>
    <w:p w:rsidR="001B5407" w:rsidP="00E90B59" w:rsidRDefault="001B5407" w14:paraId="6176546E" w14:textId="7777777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It was agreed that the Parish Council should write a letter jointly with Thornton Parish to request the agent to reapply.</w:t>
      </w:r>
      <w:r w:rsidR="00A7513C">
        <w:rPr>
          <w:rStyle w:val="eop"/>
          <w:rFonts w:ascii="Arial" w:hAnsi="Arial" w:cs="Arial"/>
          <w:sz w:val="22"/>
          <w:szCs w:val="22"/>
        </w:rPr>
        <w:t xml:space="preserve">  John Emsley commented that the surfacing had changed from gravel to tarmac.  </w:t>
      </w:r>
      <w:r>
        <w:rPr>
          <w:rStyle w:val="eop"/>
          <w:rFonts w:ascii="Arial" w:hAnsi="Arial" w:cs="Arial"/>
          <w:sz w:val="22"/>
          <w:szCs w:val="22"/>
        </w:rPr>
        <w:t>It was suggested that</w:t>
      </w:r>
      <w:r w:rsidR="00A7513C">
        <w:rPr>
          <w:rStyle w:val="eop"/>
          <w:rFonts w:ascii="Arial" w:hAnsi="Arial" w:cs="Arial"/>
          <w:sz w:val="22"/>
          <w:szCs w:val="22"/>
        </w:rPr>
        <w:t xml:space="preserve"> gravel not tarmac</w:t>
      </w:r>
      <w:r>
        <w:rPr>
          <w:rStyle w:val="eop"/>
          <w:rFonts w:ascii="Arial" w:hAnsi="Arial" w:cs="Arial"/>
          <w:sz w:val="22"/>
          <w:szCs w:val="22"/>
        </w:rPr>
        <w:t xml:space="preserve"> could be the surfacing used</w:t>
      </w:r>
      <w:r w:rsidR="00A7513C">
        <w:rPr>
          <w:rStyle w:val="eop"/>
          <w:rFonts w:ascii="Arial" w:hAnsi="Arial" w:cs="Arial"/>
          <w:sz w:val="22"/>
          <w:szCs w:val="22"/>
        </w:rPr>
        <w:t xml:space="preserve">.  M. Howson commented </w:t>
      </w:r>
      <w:r>
        <w:rPr>
          <w:rStyle w:val="eop"/>
          <w:rFonts w:ascii="Arial" w:hAnsi="Arial" w:cs="Arial"/>
          <w:sz w:val="22"/>
          <w:szCs w:val="22"/>
        </w:rPr>
        <w:t xml:space="preserve">the work </w:t>
      </w:r>
      <w:r w:rsidR="00A7513C">
        <w:rPr>
          <w:rStyle w:val="eop"/>
          <w:rFonts w:ascii="Arial" w:hAnsi="Arial" w:cs="Arial"/>
          <w:sz w:val="22"/>
          <w:szCs w:val="22"/>
        </w:rPr>
        <w:t>needs to be done before Spring</w:t>
      </w:r>
      <w:r>
        <w:rPr>
          <w:rStyle w:val="eop"/>
          <w:rFonts w:ascii="Arial" w:hAnsi="Arial" w:cs="Arial"/>
          <w:sz w:val="22"/>
          <w:szCs w:val="22"/>
        </w:rPr>
        <w:t xml:space="preserve"> and </w:t>
      </w:r>
      <w:r w:rsidR="00A7513C">
        <w:rPr>
          <w:rStyle w:val="eop"/>
          <w:rFonts w:ascii="Arial" w:hAnsi="Arial" w:cs="Arial"/>
          <w:sz w:val="22"/>
          <w:szCs w:val="22"/>
        </w:rPr>
        <w:t xml:space="preserve">within 6 months </w:t>
      </w:r>
      <w:r>
        <w:rPr>
          <w:rStyle w:val="eop"/>
          <w:rFonts w:ascii="Arial" w:hAnsi="Arial" w:cs="Arial"/>
          <w:sz w:val="22"/>
          <w:szCs w:val="22"/>
        </w:rPr>
        <w:t xml:space="preserve">to avoid additional fees.  </w:t>
      </w:r>
    </w:p>
    <w:p w:rsidR="005E59F4" w:rsidP="00E90B59" w:rsidRDefault="001B5407" w14:paraId="20A18807" w14:textId="2DF87E1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S</w:t>
      </w:r>
      <w:r w:rsidR="00A7513C">
        <w:rPr>
          <w:rStyle w:val="eop"/>
          <w:rFonts w:ascii="Arial" w:hAnsi="Arial" w:cs="Arial"/>
          <w:sz w:val="22"/>
          <w:szCs w:val="22"/>
        </w:rPr>
        <w:t xml:space="preserve">upport from </w:t>
      </w:r>
      <w:r>
        <w:rPr>
          <w:rStyle w:val="eop"/>
          <w:rFonts w:ascii="Arial" w:hAnsi="Arial" w:cs="Arial"/>
          <w:sz w:val="22"/>
          <w:szCs w:val="22"/>
        </w:rPr>
        <w:t xml:space="preserve">the Parish Council would be </w:t>
      </w:r>
      <w:r w:rsidR="00A7513C">
        <w:rPr>
          <w:rStyle w:val="eop"/>
          <w:rFonts w:ascii="Arial" w:hAnsi="Arial" w:cs="Arial"/>
          <w:sz w:val="22"/>
          <w:szCs w:val="22"/>
        </w:rPr>
        <w:t xml:space="preserve">conditional on </w:t>
      </w:r>
      <w:r>
        <w:rPr>
          <w:rStyle w:val="eop"/>
          <w:rFonts w:ascii="Arial" w:hAnsi="Arial" w:cs="Arial"/>
          <w:sz w:val="22"/>
          <w:szCs w:val="22"/>
        </w:rPr>
        <w:t xml:space="preserve">a </w:t>
      </w:r>
      <w:proofErr w:type="spellStart"/>
      <w:r w:rsidR="00A7513C">
        <w:rPr>
          <w:rStyle w:val="eop"/>
          <w:rFonts w:ascii="Arial" w:hAnsi="Arial" w:cs="Arial"/>
          <w:sz w:val="22"/>
          <w:szCs w:val="22"/>
        </w:rPr>
        <w:t>non tarmac</w:t>
      </w:r>
      <w:proofErr w:type="spellEnd"/>
      <w:r w:rsidR="00A7513C">
        <w:rPr>
          <w:rStyle w:val="eop"/>
          <w:rFonts w:ascii="Arial" w:hAnsi="Arial" w:cs="Arial"/>
          <w:sz w:val="22"/>
          <w:szCs w:val="22"/>
        </w:rPr>
        <w:t xml:space="preserve"> surface</w:t>
      </w:r>
      <w:r>
        <w:rPr>
          <w:rStyle w:val="eop"/>
          <w:rFonts w:ascii="Arial" w:hAnsi="Arial" w:cs="Arial"/>
          <w:sz w:val="22"/>
          <w:szCs w:val="22"/>
        </w:rPr>
        <w:t xml:space="preserve"> being proposed</w:t>
      </w:r>
      <w:r w:rsidR="00A7513C">
        <w:rPr>
          <w:rStyle w:val="eop"/>
          <w:rFonts w:ascii="Arial" w:hAnsi="Arial" w:cs="Arial"/>
          <w:sz w:val="22"/>
          <w:szCs w:val="22"/>
        </w:rPr>
        <w:t>.</w:t>
      </w:r>
    </w:p>
    <w:p w:rsidRPr="00345B7A" w:rsidR="005E59F4" w:rsidP="00E90B59" w:rsidRDefault="005E59F4" w14:paraId="37B8071D" w14:textId="77777777">
      <w:pPr>
        <w:pStyle w:val="paragraph"/>
        <w:spacing w:before="0" w:beforeAutospacing="0" w:after="0" w:afterAutospacing="0"/>
        <w:textAlignment w:val="baseline"/>
        <w:rPr>
          <w:rFonts w:ascii="Arial" w:hAnsi="Arial" w:cs="Arial"/>
          <w:sz w:val="22"/>
          <w:szCs w:val="22"/>
        </w:rPr>
      </w:pPr>
    </w:p>
    <w:p w:rsidRPr="006C4114" w:rsidR="006C4114" w:rsidP="006C4114" w:rsidRDefault="006C4114" w14:paraId="4DC1DDD7" w14:textId="77777777">
      <w:pPr>
        <w:tabs>
          <w:tab w:val="left" w:pos="360"/>
          <w:tab w:val="left" w:pos="2640"/>
        </w:tabs>
        <w:rPr>
          <w:b/>
          <w:bCs/>
        </w:rPr>
      </w:pPr>
      <w:r w:rsidRPr="006C4114">
        <w:rPr>
          <w:b/>
          <w:bCs/>
        </w:rPr>
        <w:t xml:space="preserve">7. Parish Council Maintenance Matters </w:t>
      </w:r>
    </w:p>
    <w:p w:rsidRPr="00082872" w:rsidR="005240B2" w:rsidP="006C4114" w:rsidRDefault="006C4114" w14:paraId="005D8118" w14:textId="13EADA54">
      <w:pPr>
        <w:tabs>
          <w:tab w:val="left" w:pos="360"/>
        </w:tabs>
      </w:pPr>
      <w:r w:rsidRPr="00082872">
        <w:rPr>
          <w:b/>
          <w:bCs/>
        </w:rPr>
        <w:t>a) Park/Toilets</w:t>
      </w:r>
      <w:r w:rsidRPr="00082872">
        <w:t xml:space="preserve"> – </w:t>
      </w:r>
      <w:r w:rsidR="003A7C45">
        <w:t>A local resident had requested that changing tables be installed in the public toilets and members agreed to this and</w:t>
      </w:r>
      <w:r w:rsidR="002E215B">
        <w:t xml:space="preserve"> confirmed </w:t>
      </w:r>
      <w:r w:rsidR="003A7C45">
        <w:t xml:space="preserve">that changing tables should be purchased </w:t>
      </w:r>
      <w:r w:rsidR="002E215B">
        <w:t>for all 4 toilets</w:t>
      </w:r>
      <w:r w:rsidR="003A7C45">
        <w:t xml:space="preserve">, </w:t>
      </w:r>
      <w:r w:rsidR="00B3409B">
        <w:t xml:space="preserve">this was </w:t>
      </w:r>
      <w:r w:rsidR="002E215B">
        <w:t xml:space="preserve">proposed </w:t>
      </w:r>
      <w:r w:rsidR="003A7C45">
        <w:t>by the Chairman, seconded by Cllr. Emsley and agreed by the meeting</w:t>
      </w:r>
      <w:r w:rsidR="002E215B">
        <w:t xml:space="preserve">.   </w:t>
      </w:r>
      <w:r w:rsidR="003A7C45">
        <w:t xml:space="preserve">The Clerk had obtained two quotations for these items, PHS £322 and HDS Online £155 including VAT.  It was agreed that the cheaper option should be taken, after referring the </w:t>
      </w:r>
      <w:r w:rsidR="00B3409B">
        <w:t>matter to the Community Centre manager to compare their value against the tables installed in the Community Centre toilets.  Discussion then followed on the Community Centre car park security.  Cllr. Howson</w:t>
      </w:r>
      <w:r w:rsidR="002E215B">
        <w:t xml:space="preserve"> commented that dummy camera </w:t>
      </w:r>
      <w:r w:rsidR="00B3409B">
        <w:t>would not be effective as it was likely any thief would then disguise their face.  The Clerk confirmed that she had requested a local firm to provide a quotation for a better strong box and it was agreed the Clerk should p</w:t>
      </w:r>
      <w:r w:rsidR="002E215B">
        <w:t xml:space="preserve">ut up signs </w:t>
      </w:r>
      <w:r w:rsidR="00B3409B">
        <w:t xml:space="preserve">warning potential thieves of </w:t>
      </w:r>
      <w:r w:rsidR="002E215B">
        <w:t>hidden camera</w:t>
      </w:r>
      <w:r w:rsidR="00B3409B">
        <w:t>s</w:t>
      </w:r>
      <w:r w:rsidR="002E215B">
        <w:t>.</w:t>
      </w:r>
    </w:p>
    <w:p w:rsidRPr="00082872" w:rsidR="00921B55" w:rsidP="006C4114" w:rsidRDefault="00921B55" w14:paraId="649A5197" w14:textId="3BFDE768">
      <w:pPr>
        <w:tabs>
          <w:tab w:val="left" w:pos="360"/>
        </w:tabs>
      </w:pPr>
      <w:r w:rsidRPr="00082872">
        <w:rPr>
          <w:b/>
          <w:bCs/>
        </w:rPr>
        <w:t>b) The Brow</w:t>
      </w:r>
      <w:r w:rsidRPr="00082872">
        <w:t xml:space="preserve"> – </w:t>
      </w:r>
      <w:r w:rsidR="002E215B">
        <w:t>J. Metcalfe commended the work on cutting back the branches and ivy along Main Street</w:t>
      </w:r>
      <w:r w:rsidR="00B3409B">
        <w:t xml:space="preserve"> which he felt made a real </w:t>
      </w:r>
      <w:r w:rsidR="00405365">
        <w:t>improvement.</w:t>
      </w:r>
    </w:p>
    <w:p w:rsidR="00684133" w:rsidP="006C4114" w:rsidRDefault="00921B55" w14:paraId="6FD3BD90" w14:textId="512A255A">
      <w:pPr>
        <w:tabs>
          <w:tab w:val="left" w:pos="360"/>
        </w:tabs>
        <w:rPr>
          <w:b/>
          <w:bCs/>
        </w:rPr>
      </w:pPr>
      <w:r w:rsidRPr="005161DA">
        <w:rPr>
          <w:b/>
          <w:bCs/>
        </w:rPr>
        <w:t xml:space="preserve">c) </w:t>
      </w:r>
      <w:r w:rsidRPr="00B3409B">
        <w:rPr>
          <w:b/>
          <w:bCs/>
        </w:rPr>
        <w:t>Highways –</w:t>
      </w:r>
      <w:r w:rsidRPr="00B3409B" w:rsidR="00AE5B01">
        <w:rPr>
          <w:b/>
          <w:bCs/>
        </w:rPr>
        <w:t xml:space="preserve"> </w:t>
      </w:r>
      <w:r w:rsidRPr="00B3409B" w:rsidR="00B3409B">
        <w:rPr>
          <w:b/>
          <w:bCs/>
        </w:rPr>
        <w:t>to a</w:t>
      </w:r>
      <w:r w:rsidRPr="00B3409B" w:rsidR="00C24098">
        <w:rPr>
          <w:b/>
          <w:bCs/>
        </w:rPr>
        <w:t>ccept AJI Road Safety Grant and agree match funding</w:t>
      </w:r>
      <w:r w:rsidRPr="00684133" w:rsidR="00C24098">
        <w:t xml:space="preserve"> </w:t>
      </w:r>
      <w:r w:rsidRPr="00B3409B" w:rsidR="00B3409B">
        <w:rPr>
          <w:b/>
          <w:bCs/>
        </w:rPr>
        <w:t xml:space="preserve">and </w:t>
      </w:r>
      <w:r w:rsidRPr="00B3409B" w:rsidR="00C24098">
        <w:rPr>
          <w:b/>
          <w:bCs/>
        </w:rPr>
        <w:t>confirm location of VAS sign(s)</w:t>
      </w:r>
      <w:r w:rsidRPr="00B3409B" w:rsidR="002E215B">
        <w:rPr>
          <w:b/>
          <w:bCs/>
        </w:rPr>
        <w:t>.</w:t>
      </w:r>
      <w:r w:rsidRPr="00684133" w:rsidR="002E215B">
        <w:t xml:space="preserve"> Cllr. </w:t>
      </w:r>
      <w:r w:rsidR="00272E27">
        <w:t>Brown</w:t>
      </w:r>
      <w:r w:rsidRPr="00684133" w:rsidR="002E215B">
        <w:t xml:space="preserve"> commented that he had been contacted by a resident on A65 requesting that it be sited on A65</w:t>
      </w:r>
      <w:r w:rsidR="00B3409B">
        <w:t>, south of Ingleton, he had visited the area and agreed with the resident that the traffic travelled at high speeds at this location</w:t>
      </w:r>
      <w:r w:rsidRPr="00684133" w:rsidR="002E215B">
        <w:t xml:space="preserve">.  </w:t>
      </w:r>
      <w:r w:rsidR="00B3409B">
        <w:t>Cllr</w:t>
      </w:r>
      <w:r w:rsidR="003A7C45">
        <w:t xml:space="preserve"> </w:t>
      </w:r>
      <w:r w:rsidRPr="00684133" w:rsidR="00684133">
        <w:t xml:space="preserve">Metcalfe queried whether </w:t>
      </w:r>
      <w:r w:rsidR="00B3409B">
        <w:t>the Parish Council</w:t>
      </w:r>
      <w:r w:rsidRPr="00684133" w:rsidR="00684133">
        <w:t xml:space="preserve"> are able to buy </w:t>
      </w:r>
      <w:r w:rsidR="00B3409B">
        <w:t>its</w:t>
      </w:r>
      <w:r w:rsidRPr="00684133" w:rsidR="00684133">
        <w:t xml:space="preserve"> own sign and </w:t>
      </w:r>
      <w:r w:rsidR="00B3409B">
        <w:t xml:space="preserve">control the format, even though </w:t>
      </w:r>
      <w:r w:rsidRPr="00684133" w:rsidR="00684133">
        <w:t xml:space="preserve">permission </w:t>
      </w:r>
      <w:r w:rsidR="00B3409B">
        <w:t>from</w:t>
      </w:r>
      <w:r w:rsidRPr="00684133" w:rsidR="00684133">
        <w:t xml:space="preserve"> NYCC</w:t>
      </w:r>
      <w:r w:rsidR="00B3409B">
        <w:t xml:space="preserve"> was required and it was agreed the matter be held over until this issue was resolved</w:t>
      </w:r>
      <w:r w:rsidRPr="00684133" w:rsidR="00684133">
        <w:t xml:space="preserve">.  </w:t>
      </w:r>
      <w:r w:rsidR="00B3409B">
        <w:t>Cllr</w:t>
      </w:r>
      <w:r w:rsidRPr="00684133" w:rsidR="00684133">
        <w:t xml:space="preserve"> Lis </w:t>
      </w:r>
      <w:r w:rsidR="00405365">
        <w:t xml:space="preserve">proposed </w:t>
      </w:r>
      <w:r w:rsidRPr="00684133" w:rsidR="00684133">
        <w:t xml:space="preserve">and </w:t>
      </w:r>
      <w:r w:rsidR="00405365">
        <w:t>Cllr. Weller</w:t>
      </w:r>
      <w:r w:rsidRPr="00684133" w:rsidR="00684133">
        <w:t xml:space="preserve"> seconded </w:t>
      </w:r>
      <w:r w:rsidR="00405365">
        <w:t xml:space="preserve">and it was agreed to </w:t>
      </w:r>
      <w:r w:rsidRPr="00684133" w:rsidR="00684133">
        <w:t xml:space="preserve">accept </w:t>
      </w:r>
      <w:r w:rsidR="00405365">
        <w:t xml:space="preserve">this </w:t>
      </w:r>
      <w:r w:rsidRPr="00684133" w:rsidR="00684133">
        <w:t xml:space="preserve">grant and </w:t>
      </w:r>
      <w:r w:rsidR="00405365">
        <w:t>to match fund the balance remaining of approximately £1100 for the cost of one sign</w:t>
      </w:r>
      <w:r w:rsidRPr="00684133" w:rsidR="00684133">
        <w:t xml:space="preserve">.  </w:t>
      </w:r>
      <w:r w:rsidR="00405365">
        <w:t>Cllr. Emsley was pleased to</w:t>
      </w:r>
      <w:r w:rsidRPr="00684133" w:rsidR="00684133">
        <w:t xml:space="preserve"> confirm</w:t>
      </w:r>
      <w:r w:rsidR="00405365">
        <w:t xml:space="preserve"> that </w:t>
      </w:r>
      <w:r w:rsidRPr="00684133" w:rsidR="00684133">
        <w:t xml:space="preserve">patching </w:t>
      </w:r>
      <w:r w:rsidR="00405365">
        <w:t xml:space="preserve">had been done </w:t>
      </w:r>
      <w:r w:rsidRPr="00684133" w:rsidR="00684133">
        <w:t>on A65 at bottom of Croft Road.</w:t>
      </w:r>
    </w:p>
    <w:p w:rsidRPr="00082872" w:rsidR="00921B55" w:rsidP="006C4114" w:rsidRDefault="00684133" w14:paraId="38F66D34" w14:textId="550138ED">
      <w:pPr>
        <w:tabs>
          <w:tab w:val="left" w:pos="360"/>
        </w:tabs>
      </w:pPr>
      <w:r>
        <w:rPr>
          <w:b/>
          <w:bCs/>
        </w:rPr>
        <w:t xml:space="preserve">d) </w:t>
      </w:r>
      <w:r w:rsidRPr="00082872" w:rsidR="00921B55">
        <w:rPr>
          <w:b/>
          <w:bCs/>
        </w:rPr>
        <w:t>Pump Track</w:t>
      </w:r>
      <w:r w:rsidRPr="00082872" w:rsidR="00921B55">
        <w:t xml:space="preserve"> – </w:t>
      </w:r>
      <w:r>
        <w:t>no report</w:t>
      </w:r>
    </w:p>
    <w:p w:rsidRPr="00082872" w:rsidR="00D021D1" w:rsidP="006C4114" w:rsidRDefault="00D021D1" w14:paraId="47CA6CA3" w14:textId="43D4D7CA">
      <w:pPr>
        <w:tabs>
          <w:tab w:val="left" w:pos="360"/>
        </w:tabs>
      </w:pPr>
      <w:r w:rsidRPr="005161DA">
        <w:rPr>
          <w:b/>
          <w:bCs/>
        </w:rPr>
        <w:t>e) Street Lighting</w:t>
      </w:r>
      <w:r w:rsidRPr="00082872">
        <w:t xml:space="preserve"> – </w:t>
      </w:r>
      <w:r w:rsidR="000A3E93">
        <w:t>Cllr. Lis asked about the l</w:t>
      </w:r>
      <w:r w:rsidR="00684133">
        <w:t xml:space="preserve">ight Top Club and </w:t>
      </w:r>
      <w:r w:rsidR="00405365">
        <w:t xml:space="preserve">the Clerk confirmed that the matter had been reported to </w:t>
      </w:r>
      <w:proofErr w:type="spellStart"/>
      <w:r w:rsidR="00405365">
        <w:t>Howsons</w:t>
      </w:r>
      <w:proofErr w:type="spellEnd"/>
      <w:r w:rsidR="00405365">
        <w:t xml:space="preserve">.  </w:t>
      </w:r>
      <w:r w:rsidR="000A3E93">
        <w:t xml:space="preserve">Cllr. Brash reported light near </w:t>
      </w:r>
      <w:r w:rsidR="00684133">
        <w:t>88 New Village</w:t>
      </w:r>
      <w:r w:rsidR="000A3E93">
        <w:t xml:space="preserve"> is on</w:t>
      </w:r>
      <w:r w:rsidR="00684133">
        <w:t xml:space="preserve"> 24/7</w:t>
      </w:r>
      <w:r w:rsidR="00405365">
        <w:t xml:space="preserve"> and the Clerk took a note.</w:t>
      </w:r>
    </w:p>
    <w:p w:rsidRPr="00082872" w:rsidR="00D02FDF" w:rsidP="006C4114" w:rsidRDefault="70F2FE6A" w14:paraId="159AE93C" w14:textId="275C87C2">
      <w:pPr>
        <w:tabs>
          <w:tab w:val="left" w:pos="360"/>
        </w:tabs>
      </w:pPr>
      <w:r w:rsidRPr="484A93D5" w:rsidR="484A93D5">
        <w:rPr>
          <w:b w:val="1"/>
          <w:bCs w:val="1"/>
        </w:rPr>
        <w:t>f) Community Centre</w:t>
      </w:r>
      <w:r w:rsidR="484A93D5">
        <w:rPr/>
        <w:t xml:space="preserve"> – Cllr. Emsley been approached by the local pharmacist about possibly hosting the Covid 19 vaccinations at the Community Centre, however he has to bid for its availability 12 hours a day, 7 days a week until all the vaccinations are done.  A </w:t>
      </w:r>
      <w:proofErr w:type="gramStart"/>
      <w:r w:rsidR="484A93D5">
        <w:rPr/>
        <w:t>one way</w:t>
      </w:r>
      <w:proofErr w:type="gramEnd"/>
      <w:r w:rsidR="484A93D5">
        <w:rPr/>
        <w:t xml:space="preserve"> system will be needed within the building but generally members fully supported this proposal for the Community Centre.  There was discussion on whether to charge, and it was agreed by the meeting that there would be no charge to the local pharmacist, as anything that could be done to support the national vaccination efforts in Ingleton should be done.  If a bid by an outside company was successful Cllr. Emsley suggested that a charge for the use of the Centre might be considered.  Cllr. Lis commented on the successful Xmas Fair at the weekend, </w:t>
      </w:r>
      <w:r w:rsidR="484A93D5">
        <w:rPr/>
        <w:t>in spite of</w:t>
      </w:r>
      <w:r w:rsidR="484A93D5">
        <w:rPr/>
        <w:t xml:space="preserve"> the necessity for social distancing it was well attended.</w:t>
      </w:r>
    </w:p>
    <w:p w:rsidR="00F278C2" w:rsidP="001C4EC4" w:rsidRDefault="70F2FE6A" w14:paraId="7EF15432" w14:textId="72EB3840">
      <w:pPr>
        <w:tabs>
          <w:tab w:val="left" w:pos="360"/>
        </w:tabs>
      </w:pPr>
      <w:r w:rsidRPr="70F2FE6A">
        <w:rPr>
          <w:b/>
          <w:bCs/>
        </w:rPr>
        <w:t>g) Cold Cotes/Chapel le Dale</w:t>
      </w:r>
      <w:r>
        <w:t xml:space="preserve"> – Cllr. Metcalfe reported that a new newsletter being produced going out next week.  The Chairman reported that Chris Fairhurst from CDC came to speak on waste collection at Twistleton with local farmers and residents, he felt it was a very useful meeting.   The problem of waste collection at lone land ends was resolved with smaller trucks re-routed to collect green and blue bins.  He commented that for people in rural areas it was cheaper to use compost bins rather than the brown bin service.  Cllr. Lis reported that compost bins had been offered to residents a while ago at cost price.  He commented that it is the only non-statutory service required from CDC.  There was discussion on lane end collection difficulties at Beech Terrace also. </w:t>
      </w:r>
    </w:p>
    <w:p w:rsidRPr="00082872" w:rsidR="003A12D1" w:rsidP="003A12D1" w:rsidRDefault="003A12D1" w14:paraId="5C0CC7A8" w14:textId="77777777">
      <w:pPr>
        <w:tabs>
          <w:tab w:val="left" w:pos="360"/>
        </w:tabs>
        <w:rPr>
          <w:sz w:val="18"/>
          <w:szCs w:val="18"/>
        </w:rPr>
      </w:pPr>
    </w:p>
    <w:p w:rsidRPr="005977F7" w:rsidR="005977F7" w:rsidP="005977F7" w:rsidRDefault="005977F7" w14:paraId="0A15420A" w14:textId="7777777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rsidRPr="001C4EC4" w:rsidR="001C4EC4" w:rsidP="001C4EC4" w:rsidRDefault="343EEF07" w14:paraId="0ADF1041" w14:textId="271C2CF3">
      <w:r w:rsidRPr="343EEF07">
        <w:rPr>
          <w:b/>
          <w:bCs/>
        </w:rPr>
        <w:t xml:space="preserve">a) Riverside </w:t>
      </w:r>
      <w:proofErr w:type="gramStart"/>
      <w:r w:rsidRPr="343EEF07">
        <w:rPr>
          <w:b/>
          <w:bCs/>
        </w:rPr>
        <w:t xml:space="preserve">Project </w:t>
      </w:r>
      <w:r>
        <w:t xml:space="preserve"> -</w:t>
      </w:r>
      <w:proofErr w:type="gramEnd"/>
      <w:r>
        <w:t xml:space="preserve"> </w:t>
      </w:r>
      <w:r w:rsidRPr="343EEF07">
        <w:rPr>
          <w:b/>
          <w:bCs/>
        </w:rPr>
        <w:t>To consider and approve final design layout to confirm terms of grant letter offer from A. Laycock, CDC</w:t>
      </w:r>
      <w:r>
        <w:t xml:space="preserve">.  The letter giving the terms of the grant for this project were approved by the meeting.  The Chairman reported he had spoken to Debbie Boswell and obtained </w:t>
      </w:r>
      <w:proofErr w:type="gramStart"/>
      <w:r>
        <w:t>a</w:t>
      </w:r>
      <w:proofErr w:type="gramEnd"/>
      <w:r>
        <w:t xml:space="preserve"> A1 copy of the plan which he would leave at the Community Centre if anyone wanted to borrow it.  Cllr. Emsley reported on the recent meeting of the steering group which had approved the plan as it stood.  Queries raised at the meeting included the cost of woodchip and sand fill and removal, maintenance costs of the aerial zipwire, concerns regarding the siting of the scramble net under trees, and increased cost of </w:t>
      </w:r>
      <w:r>
        <w:lastRenderedPageBreak/>
        <w:t xml:space="preserve">insurance premium.   Cllr Weller felt all members would want to have an idea of the future maintenance costs.  However, the Chairman had strong reservations on the layout, the extent of the play area and the material used and has talked to Debby Boswell about the issues.  Debby has agreed to do a presentation to us on the different materials proposed for the project.  The Chairman was also concerned about the nearness of the play area to the </w:t>
      </w:r>
      <w:proofErr w:type="spellStart"/>
      <w:r>
        <w:t>Thacking</w:t>
      </w:r>
      <w:proofErr w:type="spellEnd"/>
      <w:r>
        <w:t xml:space="preserve"> flats and felt there should be a public consultation on the project.  The Chairman suggested that the riverside walk should be considered as phase one and the play area as phase two.  The next stage is a meeting on site with Debby Boswell and then go to a public consultation.   Further consideration to this will be given at the January meeting.  </w:t>
      </w:r>
    </w:p>
    <w:p w:rsidR="00936F2C" w:rsidP="005977F7" w:rsidRDefault="00981F79" w14:paraId="74C5AFD4" w14:textId="634DB43A">
      <w:pPr>
        <w:tabs>
          <w:tab w:val="left" w:pos="360"/>
          <w:tab w:val="left" w:pos="2640"/>
        </w:tabs>
      </w:pPr>
      <w:r>
        <w:rPr>
          <w:b/>
          <w:bCs/>
        </w:rPr>
        <w:t>b</w:t>
      </w:r>
      <w:r w:rsidRPr="00D918D7" w:rsidR="005977F7">
        <w:rPr>
          <w:b/>
          <w:bCs/>
        </w:rPr>
        <w:t>) B4RN to receive report</w:t>
      </w:r>
      <w:r w:rsidRPr="005977F7" w:rsidR="005977F7">
        <w:t xml:space="preserve"> </w:t>
      </w:r>
      <w:r w:rsidR="00DF799C">
        <w:t>–</w:t>
      </w:r>
      <w:r w:rsidR="00D918D7">
        <w:t xml:space="preserve"> </w:t>
      </w:r>
      <w:r w:rsidR="00440B27">
        <w:t>No report</w:t>
      </w:r>
      <w:r w:rsidR="00142F61">
        <w:t>.</w:t>
      </w:r>
    </w:p>
    <w:p w:rsidR="00981F79" w:rsidP="005977F7" w:rsidRDefault="00981F79" w14:paraId="3D2EA30F" w14:textId="4A05A88B">
      <w:pPr>
        <w:tabs>
          <w:tab w:val="left" w:pos="360"/>
          <w:tab w:val="left" w:pos="2640"/>
        </w:tabs>
      </w:pPr>
      <w:r w:rsidRPr="00190BF4">
        <w:rPr>
          <w:b/>
          <w:bCs/>
        </w:rPr>
        <w:t>e) Allotments</w:t>
      </w:r>
      <w:r w:rsidR="002A3D54">
        <w:t xml:space="preserve"> – </w:t>
      </w:r>
      <w:r w:rsidR="00CA4771">
        <w:t xml:space="preserve">  The Clerk </w:t>
      </w:r>
      <w:r w:rsidR="00C24098">
        <w:t xml:space="preserve">confirmed that United Utilities had requested the combination codes for both gates, so presumably the tree works were imminent – may also be </w:t>
      </w:r>
      <w:r w:rsidR="00142F61">
        <w:t>dependent</w:t>
      </w:r>
      <w:r w:rsidR="00C24098">
        <w:t xml:space="preserve"> on planning permission.</w:t>
      </w:r>
    </w:p>
    <w:p w:rsidR="007808E0" w:rsidP="005977F7" w:rsidRDefault="007808E0" w14:paraId="19F4A58F" w14:textId="77777777">
      <w:pPr>
        <w:tabs>
          <w:tab w:val="left" w:pos="360"/>
          <w:tab w:val="left" w:pos="2640"/>
        </w:tabs>
      </w:pPr>
    </w:p>
    <w:p w:rsidR="00942BA4" w:rsidP="00C24098" w:rsidRDefault="007808E0" w14:paraId="42CB9A42" w14:textId="7F12EBBE">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Pr="007808E0" w:rsidR="005977F7">
        <w:rPr>
          <w:b/>
          <w:bCs/>
        </w:rPr>
        <w:t xml:space="preserve">   </w:t>
      </w:r>
      <w:r w:rsidR="00196231">
        <w:rPr>
          <w:b/>
          <w:bCs/>
        </w:rPr>
        <w:t xml:space="preserve">- </w:t>
      </w:r>
      <w:r w:rsidR="00440B27">
        <w:t xml:space="preserve">Cllr. Lis reported that </w:t>
      </w:r>
      <w:r w:rsidR="00142F61">
        <w:t xml:space="preserve">regarding the </w:t>
      </w:r>
      <w:r w:rsidR="00440B27">
        <w:t xml:space="preserve">devolution edict circulated </w:t>
      </w:r>
      <w:r w:rsidR="00B369B5">
        <w:t>t</w:t>
      </w:r>
      <w:r w:rsidR="00440B27">
        <w:t>o local authori</w:t>
      </w:r>
      <w:r w:rsidR="00B369B5">
        <w:t>t</w:t>
      </w:r>
      <w:r w:rsidR="00440B27">
        <w:t>ies</w:t>
      </w:r>
      <w:r w:rsidR="00142F61">
        <w:t xml:space="preserve"> by central government it was not a mandatory offer</w:t>
      </w:r>
      <w:r w:rsidR="00440B27">
        <w:t xml:space="preserve">, </w:t>
      </w:r>
      <w:r w:rsidR="00142F61">
        <w:t xml:space="preserve">and CDC did not take it up, however </w:t>
      </w:r>
      <w:r w:rsidR="00440B27">
        <w:t>NYCC put a bid in and then went ahead</w:t>
      </w:r>
      <w:r w:rsidR="00142F61">
        <w:t xml:space="preserve"> with it</w:t>
      </w:r>
      <w:r w:rsidR="00440B27">
        <w:t>.  The bids will be looked at by central gove</w:t>
      </w:r>
      <w:r w:rsidR="00B369B5">
        <w:t>rnment</w:t>
      </w:r>
      <w:r w:rsidR="00440B27">
        <w:t xml:space="preserve"> </w:t>
      </w:r>
      <w:r w:rsidR="00142F61">
        <w:t xml:space="preserve">and implemented possibly in </w:t>
      </w:r>
      <w:r w:rsidR="00272E27">
        <w:t>2022</w:t>
      </w:r>
      <w:r w:rsidR="00142F61">
        <w:t>.</w:t>
      </w:r>
      <w:r w:rsidR="00440B27">
        <w:t xml:space="preserve"> CDC have submitted the east west </w:t>
      </w:r>
      <w:r w:rsidR="00142F61">
        <w:t xml:space="preserve">as the most favoured </w:t>
      </w:r>
      <w:r w:rsidR="00440B27">
        <w:t>option which I</w:t>
      </w:r>
      <w:r w:rsidR="00142F61">
        <w:t>ngleton Parish Council also</w:t>
      </w:r>
      <w:r w:rsidR="00440B27">
        <w:t xml:space="preserve"> supported.  Cllr. Lis feel</w:t>
      </w:r>
      <w:r w:rsidR="00142F61">
        <w:t>s considering this</w:t>
      </w:r>
      <w:r w:rsidR="00440B27">
        <w:t xml:space="preserve"> </w:t>
      </w:r>
      <w:r w:rsidR="00142F61">
        <w:t>the Parish Council</w:t>
      </w:r>
      <w:r w:rsidR="00440B27">
        <w:t xml:space="preserve"> should have another look at a </w:t>
      </w:r>
      <w:r w:rsidR="00142F61">
        <w:t xml:space="preserve">creating a </w:t>
      </w:r>
      <w:r w:rsidR="00440B27">
        <w:t>community plan</w:t>
      </w:r>
      <w:r w:rsidR="00142F61">
        <w:t xml:space="preserve"> possibly early next year and Cllr</w:t>
      </w:r>
      <w:r w:rsidR="00B369B5">
        <w:t xml:space="preserve">. Lis will ascertain what steps we need to take to take this forward.  </w:t>
      </w:r>
      <w:r w:rsidR="00142F61">
        <w:t>It was agreed by the meeting that the Clerk should write a l</w:t>
      </w:r>
      <w:r w:rsidR="00B369B5">
        <w:t>etter to MP about unitary position</w:t>
      </w:r>
      <w:r w:rsidR="00142F61">
        <w:t xml:space="preserve"> supporting the east-west option.</w:t>
      </w:r>
      <w:r w:rsidR="00B369B5">
        <w:t xml:space="preserve"> </w:t>
      </w:r>
      <w:r w:rsidR="00142F61">
        <w:t>The Chairman</w:t>
      </w:r>
      <w:r w:rsidR="00B369B5">
        <w:t xml:space="preserve"> commented on </w:t>
      </w:r>
      <w:r w:rsidR="00142F61">
        <w:t>CDC’s</w:t>
      </w:r>
      <w:r w:rsidR="00942BA4">
        <w:t xml:space="preserve"> proposal that Parish Councils take on</w:t>
      </w:r>
      <w:r w:rsidR="00B369B5">
        <w:t xml:space="preserve"> </w:t>
      </w:r>
      <w:r w:rsidR="00B176FD">
        <w:t xml:space="preserve">more work to do under the </w:t>
      </w:r>
      <w:r w:rsidR="00942BA4">
        <w:t xml:space="preserve">forthcoming </w:t>
      </w:r>
      <w:r w:rsidR="00B176FD">
        <w:t xml:space="preserve">reorganisation, </w:t>
      </w:r>
      <w:r w:rsidR="00942BA4">
        <w:t xml:space="preserve">and Ingleton Parish Council </w:t>
      </w:r>
      <w:r w:rsidR="00B176FD">
        <w:t xml:space="preserve">possibly might have to think about </w:t>
      </w:r>
      <w:r w:rsidR="00942BA4">
        <w:t>this issue</w:t>
      </w:r>
      <w:r w:rsidR="00B176FD">
        <w:t xml:space="preserve">.  </w:t>
      </w:r>
    </w:p>
    <w:p w:rsidR="003A2080" w:rsidP="00C24098" w:rsidRDefault="00942BA4" w14:paraId="5F6BBCF0" w14:textId="4097F2FD">
      <w:pPr>
        <w:tabs>
          <w:tab w:val="left" w:pos="360"/>
          <w:tab w:val="left" w:pos="2640"/>
        </w:tabs>
      </w:pPr>
      <w:r>
        <w:t>Cllr. Emsley</w:t>
      </w:r>
      <w:r w:rsidR="00B176FD">
        <w:t xml:space="preserve"> asked about a local retailer who had started offering hot food and drink</w:t>
      </w:r>
      <w:r>
        <w:t xml:space="preserve"> from a stall near their business</w:t>
      </w:r>
      <w:r w:rsidR="00B176FD">
        <w:t xml:space="preserve">, </w:t>
      </w:r>
      <w:r>
        <w:t xml:space="preserve">and </w:t>
      </w:r>
      <w:r w:rsidR="00B176FD">
        <w:t xml:space="preserve">the Clerk confirmed that a </w:t>
      </w:r>
      <w:r>
        <w:t>stall</w:t>
      </w:r>
      <w:r w:rsidR="00B176FD">
        <w:t xml:space="preserve"> by the front entrance was open for business.  Cllr. Lis will confirm whether it requires a licence.</w:t>
      </w:r>
    </w:p>
    <w:p w:rsidR="00B369B5" w:rsidP="00C24098" w:rsidRDefault="00B369B5" w14:paraId="2B60CC35" w14:textId="7AA1D2E2">
      <w:pPr>
        <w:tabs>
          <w:tab w:val="left" w:pos="360"/>
          <w:tab w:val="left" w:pos="2640"/>
        </w:tabs>
      </w:pPr>
      <w:r>
        <w:t xml:space="preserve">Cllr. Lis also stated </w:t>
      </w:r>
      <w:r w:rsidR="00942BA4">
        <w:t xml:space="preserve">he was the </w:t>
      </w:r>
      <w:r>
        <w:t xml:space="preserve">lead member for a greener Craven, </w:t>
      </w:r>
      <w:r w:rsidR="00942BA4">
        <w:t xml:space="preserve">which was </w:t>
      </w:r>
      <w:r>
        <w:t>trying to encourage local parishes to be</w:t>
      </w:r>
      <w:r w:rsidR="00942BA4">
        <w:t>come</w:t>
      </w:r>
      <w:r>
        <w:t xml:space="preserve"> carbon neutral</w:t>
      </w:r>
      <w:r w:rsidR="00942BA4">
        <w:t>.  T</w:t>
      </w:r>
      <w:r>
        <w:t xml:space="preserve">he major area is </w:t>
      </w:r>
      <w:r w:rsidR="00942BA4">
        <w:t xml:space="preserve">the concentration </w:t>
      </w:r>
      <w:r>
        <w:t xml:space="preserve">planning applications, all new buildings must be </w:t>
      </w:r>
      <w:r w:rsidR="00942BA4">
        <w:t>fully committed to carbon neutrality as far as possible</w:t>
      </w:r>
      <w:r>
        <w:t xml:space="preserve">.  </w:t>
      </w:r>
      <w:r w:rsidR="00942BA4">
        <w:t>The Councillor felt Ingleton Parish Council</w:t>
      </w:r>
      <w:r>
        <w:t xml:space="preserve"> should commit </w:t>
      </w:r>
      <w:r w:rsidR="00942BA4">
        <w:t>themselves</w:t>
      </w:r>
      <w:r>
        <w:t xml:space="preserve"> in line with other local authorities.  </w:t>
      </w:r>
    </w:p>
    <w:p w:rsidR="00B176FD" w:rsidP="00C24098" w:rsidRDefault="00B176FD" w14:paraId="1DF48E03" w14:textId="72E7218C">
      <w:pPr>
        <w:tabs>
          <w:tab w:val="left" w:pos="360"/>
          <w:tab w:val="left" w:pos="2640"/>
        </w:tabs>
      </w:pPr>
      <w:r>
        <w:t xml:space="preserve">Cllr. J. Emsley reported that he had </w:t>
      </w:r>
      <w:r w:rsidR="00942BA4">
        <w:t>received complaint</w:t>
      </w:r>
      <w:r>
        <w:t>s from residents complaining about dog dirt in their garden</w:t>
      </w:r>
      <w:r w:rsidR="00942BA4">
        <w:t>s</w:t>
      </w:r>
      <w:r>
        <w:t xml:space="preserve">, they had reported it to Craven </w:t>
      </w:r>
      <w:r w:rsidR="00942BA4">
        <w:t>District Council, but had been informed by staff at CDC that this issue was handled</w:t>
      </w:r>
      <w:r>
        <w:t xml:space="preserve"> by the Parish Council.  </w:t>
      </w:r>
      <w:r w:rsidR="00942BA4">
        <w:t xml:space="preserve">As this is clearly not the case </w:t>
      </w:r>
      <w:r>
        <w:t>Cllr. Lis took a note</w:t>
      </w:r>
      <w:r w:rsidR="00942BA4">
        <w:t xml:space="preserve"> and will pursue the matter</w:t>
      </w:r>
      <w:r>
        <w:t xml:space="preserve">.  </w:t>
      </w:r>
    </w:p>
    <w:p w:rsidRPr="006D036B" w:rsidR="005977F7" w:rsidP="005977F7" w:rsidRDefault="005977F7" w14:paraId="57A3EBF5" w14:textId="6A6DC1D6">
      <w:pPr>
        <w:tabs>
          <w:tab w:val="left" w:pos="360"/>
          <w:tab w:val="left" w:pos="2640"/>
        </w:tabs>
        <w:rPr>
          <w:b/>
          <w:bCs/>
          <w:sz w:val="18"/>
          <w:szCs w:val="18"/>
        </w:rPr>
      </w:pPr>
      <w:r w:rsidRPr="006D036B">
        <w:rPr>
          <w:b/>
          <w:bCs/>
          <w:sz w:val="18"/>
        </w:rPr>
        <w:tab/>
      </w:r>
      <w:r w:rsidRPr="006D036B">
        <w:rPr>
          <w:b/>
          <w:bCs/>
          <w:sz w:val="18"/>
        </w:rPr>
        <w:tab/>
      </w:r>
      <w:r w:rsidRPr="006D036B">
        <w:rPr>
          <w:b/>
          <w:bCs/>
          <w:sz w:val="18"/>
        </w:rPr>
        <w:tab/>
      </w:r>
      <w:r w:rsidRPr="006D036B">
        <w:rPr>
          <w:b/>
          <w:bCs/>
          <w:sz w:val="18"/>
        </w:rPr>
        <w:tab/>
      </w:r>
    </w:p>
    <w:p w:rsidRPr="00C74F43" w:rsidR="00C74F43" w:rsidP="00C74F43" w:rsidRDefault="00C74F43" w14:paraId="1F359F9A" w14:textId="77777777">
      <w:pPr>
        <w:pStyle w:val="BodyTextIndent3"/>
        <w:ind w:left="360"/>
        <w:rPr>
          <w:rFonts w:cs="Arial"/>
          <w:b/>
          <w:bCs w:val="0"/>
          <w:sz w:val="22"/>
          <w:szCs w:val="22"/>
        </w:rPr>
      </w:pPr>
    </w:p>
    <w:p w:rsidR="00E2460C" w:rsidP="00571531" w:rsidRDefault="007808E0" w14:paraId="1EC2429C" w14:textId="2F8D1089">
      <w:pPr>
        <w:pStyle w:val="BodyTextIndent3"/>
        <w:ind w:left="0"/>
        <w:rPr>
          <w:rFonts w:cs="Arial"/>
          <w:b/>
          <w:sz w:val="22"/>
          <w:szCs w:val="22"/>
        </w:rPr>
      </w:pPr>
      <w:r>
        <w:rPr>
          <w:rFonts w:cs="Arial"/>
          <w:b/>
          <w:sz w:val="22"/>
          <w:szCs w:val="22"/>
        </w:rPr>
        <w:t>10</w:t>
      </w:r>
      <w:r w:rsidR="00583A80">
        <w:rPr>
          <w:rFonts w:cs="Arial"/>
          <w:b/>
          <w:sz w:val="22"/>
          <w:szCs w:val="22"/>
        </w:rPr>
        <w:t xml:space="preserve">. </w:t>
      </w:r>
      <w:r w:rsidRPr="00EB0C86" w:rsidR="000923CB">
        <w:rPr>
          <w:rFonts w:cs="Arial"/>
          <w:b/>
          <w:sz w:val="22"/>
          <w:szCs w:val="22"/>
        </w:rPr>
        <w:t xml:space="preserve"> C</w:t>
      </w:r>
      <w:r w:rsidRPr="00EB0C86" w:rsidR="00E30569">
        <w:rPr>
          <w:rFonts w:cs="Arial"/>
          <w:b/>
          <w:sz w:val="22"/>
          <w:szCs w:val="22"/>
        </w:rPr>
        <w:t>ORRESPONDENCE</w:t>
      </w:r>
      <w:r w:rsidRPr="00EB0C86" w:rsidR="00553BC3">
        <w:rPr>
          <w:rFonts w:cs="Arial"/>
          <w:b/>
          <w:sz w:val="22"/>
          <w:szCs w:val="22"/>
        </w:rPr>
        <w:t xml:space="preserve"> – </w:t>
      </w:r>
      <w:r w:rsidRPr="00D75E88" w:rsidR="00553BC3">
        <w:rPr>
          <w:rFonts w:cs="Arial"/>
          <w:bCs w:val="0"/>
          <w:sz w:val="22"/>
          <w:szCs w:val="22"/>
        </w:rPr>
        <w:t>to action where appropriate</w:t>
      </w:r>
      <w:r w:rsidRPr="00D75E88" w:rsidR="00A666A7">
        <w:rPr>
          <w:rFonts w:cs="Arial"/>
          <w:bCs w:val="0"/>
          <w:sz w:val="22"/>
          <w:szCs w:val="22"/>
        </w:rPr>
        <w:t>-</w:t>
      </w:r>
      <w:r w:rsidR="00A666A7">
        <w:rPr>
          <w:rFonts w:cs="Arial"/>
          <w:b/>
          <w:sz w:val="22"/>
          <w:szCs w:val="22"/>
        </w:rPr>
        <w:t xml:space="preserve"> </w:t>
      </w:r>
    </w:p>
    <w:p w:rsidR="006D7ABF" w:rsidP="006D7ABF" w:rsidRDefault="006D7ABF" w14:paraId="0E64D34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3/11 C. Mellor, NYCC National Libraries Update</w:t>
      </w:r>
      <w:r>
        <w:rPr>
          <w:rStyle w:val="eop"/>
          <w:rFonts w:ascii="Arial" w:hAnsi="Arial" w:cs="Arial"/>
          <w:color w:val="000000"/>
        </w:rPr>
        <w:t> </w:t>
      </w:r>
    </w:p>
    <w:p w:rsidR="006D7ABF" w:rsidP="006D7ABF" w:rsidRDefault="006D7ABF" w14:paraId="4D0A8A9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2/11 YLCA Covid 19 Update</w:t>
      </w:r>
      <w:r>
        <w:rPr>
          <w:rStyle w:val="eop"/>
          <w:rFonts w:ascii="Arial" w:hAnsi="Arial" w:cs="Arial"/>
          <w:color w:val="000000"/>
        </w:rPr>
        <w:t> </w:t>
      </w:r>
    </w:p>
    <w:p w:rsidRPr="00B176FD" w:rsidR="006D7ABF" w:rsidP="006D7ABF" w:rsidRDefault="006D7ABF" w14:paraId="28745C83" w14:textId="77777777">
      <w:pPr>
        <w:pStyle w:val="paragraph"/>
        <w:spacing w:before="0" w:beforeAutospacing="0" w:after="0" w:afterAutospacing="0"/>
        <w:textAlignment w:val="baseline"/>
        <w:rPr>
          <w:rFonts w:ascii="Segoe UI" w:hAnsi="Segoe UI" w:cs="Segoe UI"/>
          <w:sz w:val="18"/>
          <w:szCs w:val="18"/>
        </w:rPr>
      </w:pPr>
      <w:r w:rsidRPr="00B176FD">
        <w:rPr>
          <w:rStyle w:val="normaltextrun"/>
          <w:rFonts w:ascii="Arial" w:hAnsi="Arial" w:cs="Arial"/>
          <w:color w:val="000000"/>
        </w:rPr>
        <w:t>3/11 OPO Donation to Remembrance Ceremony - £80 donation to St. Mary’s put on again</w:t>
      </w:r>
      <w:r w:rsidRPr="00B176FD">
        <w:rPr>
          <w:rStyle w:val="eop"/>
          <w:rFonts w:ascii="Arial" w:hAnsi="Arial" w:cs="Arial"/>
          <w:color w:val="000000"/>
        </w:rPr>
        <w:t> </w:t>
      </w:r>
    </w:p>
    <w:p w:rsidR="006D7ABF" w:rsidP="006D7ABF" w:rsidRDefault="006D7ABF" w14:paraId="130DDF4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3/11 YLCA Training Session</w:t>
      </w:r>
      <w:r>
        <w:rPr>
          <w:rStyle w:val="eop"/>
          <w:rFonts w:ascii="Arial" w:hAnsi="Arial" w:cs="Arial"/>
          <w:color w:val="000000"/>
        </w:rPr>
        <w:t> </w:t>
      </w:r>
    </w:p>
    <w:p w:rsidRPr="00942BA4" w:rsidR="006D7ABF" w:rsidP="006D7ABF" w:rsidRDefault="006D7ABF" w14:paraId="163AE6BB"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3/11 PFCC AJ1 Road Safety Fund Application Outcome – accept and confirm</w:t>
      </w:r>
      <w:r w:rsidRPr="00942BA4">
        <w:rPr>
          <w:rStyle w:val="apple-converted-space"/>
          <w:rFonts w:ascii="Arial" w:hAnsi="Arial" w:cs="Arial"/>
          <w:color w:val="000000"/>
        </w:rPr>
        <w:t> </w:t>
      </w:r>
      <w:proofErr w:type="spellStart"/>
      <w:r w:rsidRPr="00942BA4">
        <w:rPr>
          <w:rStyle w:val="normaltextrun"/>
          <w:rFonts w:ascii="Arial" w:hAnsi="Arial" w:cs="Arial"/>
          <w:color w:val="000000"/>
        </w:rPr>
        <w:t>matchfunding</w:t>
      </w:r>
      <w:proofErr w:type="spellEnd"/>
      <w:r w:rsidRPr="00942BA4">
        <w:rPr>
          <w:rStyle w:val="eop"/>
          <w:rFonts w:ascii="Arial" w:hAnsi="Arial" w:cs="Arial"/>
          <w:color w:val="000000"/>
        </w:rPr>
        <w:t> </w:t>
      </w:r>
    </w:p>
    <w:p w:rsidR="006D7ABF" w:rsidP="006D7ABF" w:rsidRDefault="006D7ABF" w14:paraId="6CB2622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3/11 CDC Guidance on Remembrance Sunday ceremonies</w:t>
      </w:r>
      <w:r>
        <w:rPr>
          <w:rStyle w:val="eop"/>
          <w:rFonts w:ascii="Arial" w:hAnsi="Arial" w:cs="Arial"/>
          <w:color w:val="000000"/>
        </w:rPr>
        <w:t> </w:t>
      </w:r>
    </w:p>
    <w:p w:rsidRPr="00942BA4" w:rsidR="006D7ABF" w:rsidP="006D7ABF" w:rsidRDefault="006D7ABF" w14:paraId="126C8AA6"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4/11 NYCC on VAS sign dispositions – Confirm siting of lights</w:t>
      </w:r>
      <w:r w:rsidRPr="00942BA4">
        <w:rPr>
          <w:rStyle w:val="eop"/>
          <w:rFonts w:ascii="Arial" w:hAnsi="Arial" w:cs="Arial"/>
          <w:color w:val="000000"/>
        </w:rPr>
        <w:t> </w:t>
      </w:r>
    </w:p>
    <w:p w:rsidR="006D7ABF" w:rsidP="006D7ABF" w:rsidRDefault="006D7ABF" w14:paraId="690FCE5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4/11</w:t>
      </w:r>
      <w:r>
        <w:rPr>
          <w:rStyle w:val="apple-converted-space"/>
          <w:rFonts w:ascii="Arial" w:hAnsi="Arial" w:cs="Arial"/>
          <w:color w:val="000000"/>
        </w:rPr>
        <w:t> </w:t>
      </w:r>
      <w:proofErr w:type="spellStart"/>
      <w:r>
        <w:rPr>
          <w:rStyle w:val="normaltextrun"/>
          <w:rFonts w:ascii="Arial" w:hAnsi="Arial" w:cs="Arial"/>
          <w:color w:val="000000"/>
          <w:shd w:val="clear" w:color="auto" w:fill="FFE5E5"/>
        </w:rPr>
        <w:t>Isavealife</w:t>
      </w:r>
      <w:proofErr w:type="spellEnd"/>
      <w:r>
        <w:rPr>
          <w:rStyle w:val="apple-converted-space"/>
          <w:rFonts w:ascii="Arial" w:hAnsi="Arial" w:cs="Arial"/>
          <w:color w:val="000000"/>
        </w:rPr>
        <w:t> </w:t>
      </w:r>
      <w:r>
        <w:rPr>
          <w:rStyle w:val="normaltextrun"/>
          <w:rFonts w:ascii="Arial" w:hAnsi="Arial" w:cs="Arial"/>
          <w:color w:val="000000"/>
        </w:rPr>
        <w:t>AGM and Chairman’s report</w:t>
      </w:r>
      <w:r>
        <w:rPr>
          <w:rStyle w:val="eop"/>
          <w:rFonts w:ascii="Arial" w:hAnsi="Arial" w:cs="Arial"/>
          <w:color w:val="000000"/>
        </w:rPr>
        <w:t> </w:t>
      </w:r>
    </w:p>
    <w:p w:rsidR="006D7ABF" w:rsidP="006D7ABF" w:rsidRDefault="006D7ABF" w14:paraId="1E6C60E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5/11 WPS request for photos</w:t>
      </w:r>
      <w:r>
        <w:rPr>
          <w:rStyle w:val="eop"/>
          <w:rFonts w:ascii="Arial" w:hAnsi="Arial" w:cs="Arial"/>
          <w:color w:val="000000"/>
        </w:rPr>
        <w:t> </w:t>
      </w:r>
    </w:p>
    <w:p w:rsidR="006D7ABF" w:rsidP="006D7ABF" w:rsidRDefault="006D7ABF" w14:paraId="3ECE9B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4/11 J. Heseltine on promotion scheme for High Street post Covid</w:t>
      </w:r>
      <w:r>
        <w:rPr>
          <w:rStyle w:val="eop"/>
          <w:rFonts w:ascii="Arial" w:hAnsi="Arial" w:cs="Arial"/>
          <w:color w:val="000000"/>
        </w:rPr>
        <w:t> </w:t>
      </w:r>
    </w:p>
    <w:p w:rsidR="006D7ABF" w:rsidP="006D7ABF" w:rsidRDefault="006D7ABF" w14:paraId="171ECB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6/11 YLCA Managing People Webinar</w:t>
      </w:r>
      <w:r>
        <w:rPr>
          <w:rStyle w:val="eop"/>
          <w:rFonts w:ascii="Arial" w:hAnsi="Arial" w:cs="Arial"/>
          <w:color w:val="000000"/>
        </w:rPr>
        <w:t> </w:t>
      </w:r>
    </w:p>
    <w:p w:rsidR="006D7ABF" w:rsidP="006D7ABF" w:rsidRDefault="006D7ABF" w14:paraId="135F200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7/11 YLCA Clerks Vacancies</w:t>
      </w:r>
      <w:r>
        <w:rPr>
          <w:rStyle w:val="eop"/>
          <w:rFonts w:ascii="Arial" w:hAnsi="Arial" w:cs="Arial"/>
          <w:color w:val="000000"/>
        </w:rPr>
        <w:t> </w:t>
      </w:r>
    </w:p>
    <w:p w:rsidR="006D7ABF" w:rsidP="006D7ABF" w:rsidRDefault="006D7ABF" w14:paraId="435BD87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12/11 YLCA Training Sessions</w:t>
      </w:r>
      <w:r>
        <w:rPr>
          <w:rStyle w:val="eop"/>
          <w:rFonts w:ascii="Arial" w:hAnsi="Arial" w:cs="Arial"/>
          <w:color w:val="000000"/>
        </w:rPr>
        <w:t> </w:t>
      </w:r>
    </w:p>
    <w:p w:rsidRPr="00942BA4" w:rsidR="006D7ABF" w:rsidP="006D7ABF" w:rsidRDefault="006D7ABF" w14:paraId="358C7B71"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13/11 Resident re A65 VAS signs – relevant to above</w:t>
      </w:r>
      <w:r w:rsidRPr="00942BA4">
        <w:rPr>
          <w:rStyle w:val="eop"/>
          <w:rFonts w:ascii="Arial" w:hAnsi="Arial" w:cs="Arial"/>
          <w:color w:val="000000"/>
        </w:rPr>
        <w:t> </w:t>
      </w:r>
    </w:p>
    <w:p w:rsidRPr="00942BA4" w:rsidR="006D7ABF" w:rsidP="006D7ABF" w:rsidRDefault="006D7ABF" w14:paraId="69685D96"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16/11 Cllr. Richard Foster, CDDC on Unitary Authority</w:t>
      </w:r>
      <w:r w:rsidRPr="00942BA4">
        <w:rPr>
          <w:rStyle w:val="eop"/>
          <w:rFonts w:ascii="Arial" w:hAnsi="Arial" w:cs="Arial"/>
          <w:color w:val="000000"/>
        </w:rPr>
        <w:t> </w:t>
      </w:r>
    </w:p>
    <w:p w:rsidR="006D7ABF" w:rsidP="006D7ABF" w:rsidRDefault="006D7ABF" w14:paraId="63DB44E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18/11 Green New Deals, the Challenges – Friends of the Dales</w:t>
      </w:r>
      <w:r>
        <w:rPr>
          <w:rStyle w:val="eop"/>
          <w:rFonts w:ascii="Arial" w:hAnsi="Arial" w:cs="Arial"/>
          <w:color w:val="000000"/>
        </w:rPr>
        <w:t> </w:t>
      </w:r>
    </w:p>
    <w:p w:rsidR="006D7ABF" w:rsidP="006D7ABF" w:rsidRDefault="006D7ABF" w14:paraId="6DEED34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20/11 YLCA 2021 Election</w:t>
      </w:r>
      <w:r>
        <w:rPr>
          <w:rStyle w:val="apple-converted-space"/>
          <w:rFonts w:ascii="Arial" w:hAnsi="Arial" w:cs="Arial"/>
          <w:color w:val="000000"/>
        </w:rPr>
        <w:t> </w:t>
      </w:r>
      <w:proofErr w:type="spellStart"/>
      <w:r>
        <w:rPr>
          <w:rStyle w:val="normaltextrun"/>
          <w:rFonts w:ascii="Arial" w:hAnsi="Arial" w:cs="Arial"/>
          <w:color w:val="000000"/>
        </w:rPr>
        <w:t>aterials</w:t>
      </w:r>
      <w:proofErr w:type="spellEnd"/>
      <w:r>
        <w:rPr>
          <w:rStyle w:val="eop"/>
          <w:rFonts w:ascii="Arial" w:hAnsi="Arial" w:cs="Arial"/>
          <w:color w:val="000000"/>
        </w:rPr>
        <w:t> </w:t>
      </w:r>
    </w:p>
    <w:p w:rsidRPr="00942BA4" w:rsidR="006D7ABF" w:rsidP="006D7ABF" w:rsidRDefault="006D7ABF" w14:paraId="7E2BBBE1"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16/11 D. Griffiths, NYCC on VAS signs</w:t>
      </w:r>
      <w:r w:rsidRPr="00942BA4">
        <w:rPr>
          <w:rStyle w:val="eop"/>
          <w:rFonts w:ascii="Arial" w:hAnsi="Arial" w:cs="Arial"/>
          <w:color w:val="000000"/>
        </w:rPr>
        <w:t> </w:t>
      </w:r>
    </w:p>
    <w:p w:rsidRPr="00942BA4" w:rsidR="006D7ABF" w:rsidP="006D7ABF" w:rsidRDefault="006D7ABF" w14:paraId="6ED3A165"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lastRenderedPageBreak/>
        <w:t>20/11 St. P. Stringer, Traffic Police on VAS Signs</w:t>
      </w:r>
      <w:r w:rsidRPr="00942BA4">
        <w:rPr>
          <w:rStyle w:val="eop"/>
          <w:rFonts w:ascii="Arial" w:hAnsi="Arial" w:cs="Arial"/>
          <w:color w:val="000000"/>
        </w:rPr>
        <w:t> </w:t>
      </w:r>
    </w:p>
    <w:p w:rsidR="006D7ABF" w:rsidP="006D7ABF" w:rsidRDefault="006D7ABF" w14:paraId="47E386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20/11 YLCA White Rose Update</w:t>
      </w:r>
      <w:r>
        <w:rPr>
          <w:rStyle w:val="eop"/>
          <w:rFonts w:ascii="Arial" w:hAnsi="Arial" w:cs="Arial"/>
          <w:color w:val="000000"/>
        </w:rPr>
        <w:t> </w:t>
      </w:r>
    </w:p>
    <w:p w:rsidRPr="00942BA4" w:rsidR="006D7ABF" w:rsidP="006D7ABF" w:rsidRDefault="006D7ABF" w14:paraId="7EB9D121"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20/11 Resident requesting nappy changing tables for public WCs.</w:t>
      </w:r>
      <w:r w:rsidRPr="00942BA4">
        <w:rPr>
          <w:rStyle w:val="eop"/>
          <w:rFonts w:ascii="Arial" w:hAnsi="Arial" w:cs="Arial"/>
          <w:color w:val="000000"/>
        </w:rPr>
        <w:t> </w:t>
      </w:r>
    </w:p>
    <w:p w:rsidR="006D7ABF" w:rsidP="006D7ABF" w:rsidRDefault="006D7ABF" w14:paraId="3998E11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23/11 Jill Heseltine CDC on social distancing signs for High Street</w:t>
      </w:r>
      <w:r>
        <w:rPr>
          <w:rStyle w:val="eop"/>
          <w:rFonts w:ascii="Arial" w:hAnsi="Arial" w:cs="Arial"/>
          <w:color w:val="000000"/>
        </w:rPr>
        <w:t> </w:t>
      </w:r>
    </w:p>
    <w:p w:rsidR="006D7ABF" w:rsidP="006D7ABF" w:rsidRDefault="006D7ABF" w14:paraId="38FF093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24/11 North Craven Heritage Trust on Planning White Paper Response and Letter to Craven Herald on Unitary Authority Change</w:t>
      </w:r>
      <w:r>
        <w:rPr>
          <w:rStyle w:val="eop"/>
          <w:rFonts w:ascii="Arial" w:hAnsi="Arial" w:cs="Arial"/>
          <w:color w:val="000000"/>
        </w:rPr>
        <w:t> </w:t>
      </w:r>
    </w:p>
    <w:p w:rsidR="006D7ABF" w:rsidP="006D7ABF" w:rsidRDefault="006D7ABF" w14:paraId="2B124E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24/11 YLCA Councillors Discussion Forums</w:t>
      </w:r>
      <w:r>
        <w:rPr>
          <w:rStyle w:val="eop"/>
          <w:rFonts w:ascii="Arial" w:hAnsi="Arial" w:cs="Arial"/>
          <w:color w:val="000000"/>
        </w:rPr>
        <w:t> </w:t>
      </w:r>
    </w:p>
    <w:p w:rsidR="006D7ABF" w:rsidP="006D7ABF" w:rsidRDefault="006D7ABF" w14:paraId="785EB4A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24/11 Resident emailing in appreciation of Pump Track</w:t>
      </w:r>
      <w:r>
        <w:rPr>
          <w:rStyle w:val="eop"/>
          <w:rFonts w:ascii="Arial" w:hAnsi="Arial" w:cs="Arial"/>
          <w:color w:val="000000"/>
        </w:rPr>
        <w:t> </w:t>
      </w:r>
    </w:p>
    <w:p w:rsidR="006D7ABF" w:rsidP="006D7ABF" w:rsidRDefault="006D7ABF" w14:paraId="644444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24/11 Resident complaining about signs on Storrs Common</w:t>
      </w:r>
      <w:r>
        <w:rPr>
          <w:rStyle w:val="eop"/>
          <w:rFonts w:ascii="Arial" w:hAnsi="Arial" w:cs="Arial"/>
          <w:color w:val="000000"/>
        </w:rPr>
        <w:t> </w:t>
      </w:r>
    </w:p>
    <w:p w:rsidRPr="00942BA4" w:rsidR="006D7ABF" w:rsidP="006D7ABF" w:rsidRDefault="006D7ABF" w14:paraId="2A151A08" w14:textId="77777777">
      <w:pPr>
        <w:pStyle w:val="paragraph"/>
        <w:spacing w:before="0" w:beforeAutospacing="0" w:after="0" w:afterAutospacing="0"/>
        <w:textAlignment w:val="baseline"/>
        <w:rPr>
          <w:rFonts w:ascii="Segoe UI" w:hAnsi="Segoe UI" w:cs="Segoe UI"/>
          <w:sz w:val="18"/>
          <w:szCs w:val="18"/>
        </w:rPr>
      </w:pPr>
      <w:r w:rsidRPr="00942BA4">
        <w:rPr>
          <w:rStyle w:val="normaltextrun"/>
          <w:rFonts w:ascii="Arial" w:hAnsi="Arial" w:cs="Arial"/>
          <w:color w:val="000000"/>
        </w:rPr>
        <w:t>25/11 A. Laycock CDC Letter of Confirmation re Grant</w:t>
      </w:r>
      <w:r w:rsidRPr="00942BA4">
        <w:rPr>
          <w:rStyle w:val="eop"/>
          <w:rFonts w:ascii="Arial" w:hAnsi="Arial" w:cs="Arial"/>
          <w:color w:val="000000"/>
        </w:rPr>
        <w:t> </w:t>
      </w:r>
    </w:p>
    <w:p w:rsidR="006D7ABF" w:rsidP="006D7ABF" w:rsidRDefault="006D7ABF" w14:paraId="069467E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25/11 N. Bunting NYCC Rights of Way Office notifying closure of FP 30</w:t>
      </w:r>
      <w:r>
        <w:rPr>
          <w:rStyle w:val="eop"/>
          <w:rFonts w:ascii="Arial" w:hAnsi="Arial" w:cs="Arial"/>
          <w:color w:val="000000"/>
        </w:rPr>
        <w:t> </w:t>
      </w:r>
    </w:p>
    <w:p w:rsidR="006D7ABF" w:rsidP="006D7ABF" w:rsidRDefault="006D7ABF" w14:paraId="06627E8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26/11 C. Lis Notice of Tiering Allocation</w:t>
      </w:r>
      <w:r>
        <w:rPr>
          <w:rStyle w:val="eop"/>
          <w:rFonts w:ascii="Arial" w:hAnsi="Arial" w:cs="Arial"/>
          <w:color w:val="000000"/>
        </w:rPr>
        <w:t> </w:t>
      </w:r>
    </w:p>
    <w:p w:rsidR="006D7ABF" w:rsidP="006D7ABF" w:rsidRDefault="006D7ABF" w14:paraId="0B9BEB3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26/11 Notice of Planning Application for Waterfalls Walk carpark, previously missed</w:t>
      </w:r>
      <w:r>
        <w:rPr>
          <w:rStyle w:val="eop"/>
          <w:rFonts w:ascii="Arial" w:hAnsi="Arial" w:cs="Arial"/>
          <w:color w:val="000000"/>
        </w:rPr>
        <w:t> </w:t>
      </w:r>
    </w:p>
    <w:p w:rsidR="006D7ABF" w:rsidP="006D7ABF" w:rsidRDefault="006D7ABF" w14:paraId="779A5F7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27/11 CDC Notice of</w:t>
      </w:r>
      <w:r>
        <w:rPr>
          <w:rStyle w:val="apple-converted-space"/>
          <w:rFonts w:ascii="Arial" w:hAnsi="Arial" w:cs="Arial"/>
          <w:color w:val="000000"/>
        </w:rPr>
        <w:t> </w:t>
      </w:r>
      <w:proofErr w:type="spellStart"/>
      <w:r>
        <w:rPr>
          <w:rStyle w:val="normaltextrun"/>
          <w:rFonts w:ascii="Arial" w:hAnsi="Arial" w:cs="Arial"/>
          <w:color w:val="000000"/>
        </w:rPr>
        <w:t>Treeworks</w:t>
      </w:r>
      <w:proofErr w:type="spellEnd"/>
      <w:r>
        <w:rPr>
          <w:rStyle w:val="apple-converted-space"/>
          <w:rFonts w:ascii="Arial" w:hAnsi="Arial" w:cs="Arial"/>
          <w:color w:val="000000"/>
        </w:rPr>
        <w:t> </w:t>
      </w:r>
      <w:r>
        <w:rPr>
          <w:rStyle w:val="normaltextrun"/>
          <w:rFonts w:ascii="Arial" w:hAnsi="Arial" w:cs="Arial"/>
          <w:color w:val="000000"/>
        </w:rPr>
        <w:t>2020/22261/TCA</w:t>
      </w:r>
      <w:r>
        <w:rPr>
          <w:rStyle w:val="eop"/>
          <w:rFonts w:ascii="Arial" w:hAnsi="Arial" w:cs="Arial"/>
          <w:color w:val="000000"/>
        </w:rPr>
        <w:t> </w:t>
      </w:r>
    </w:p>
    <w:p w:rsidR="006D7ABF" w:rsidP="006D7ABF" w:rsidRDefault="006D7ABF" w14:paraId="784E0A1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30/11 YLCA Training Information</w:t>
      </w:r>
      <w:r>
        <w:rPr>
          <w:rStyle w:val="eop"/>
          <w:rFonts w:ascii="Arial" w:hAnsi="Arial" w:cs="Arial"/>
          <w:color w:val="000000"/>
        </w:rPr>
        <w:t> </w:t>
      </w:r>
    </w:p>
    <w:p w:rsidR="006D7ABF" w:rsidP="006D7ABF" w:rsidRDefault="006D7ABF" w14:paraId="64E5D9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1/12 YLCA Vacancy for Clerk/RFO</w:t>
      </w:r>
      <w:r>
        <w:rPr>
          <w:rStyle w:val="eop"/>
          <w:rFonts w:ascii="Arial" w:hAnsi="Arial" w:cs="Arial"/>
          <w:color w:val="000000"/>
        </w:rPr>
        <w:t> </w:t>
      </w:r>
    </w:p>
    <w:p w:rsidR="006D7ABF" w:rsidP="006D7ABF" w:rsidRDefault="006D7ABF" w14:paraId="60D6699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1/12 CDC information on 2021 Census</w:t>
      </w:r>
      <w:r>
        <w:rPr>
          <w:rStyle w:val="eop"/>
          <w:rFonts w:ascii="Arial" w:hAnsi="Arial" w:cs="Arial"/>
          <w:color w:val="000000"/>
        </w:rPr>
        <w:t> </w:t>
      </w:r>
    </w:p>
    <w:p w:rsidR="006D7ABF" w:rsidP="006D7ABF" w:rsidRDefault="006D7ABF" w14:paraId="1C9E322F" w14:textId="0C0A856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5/</w:t>
      </w:r>
      <w:proofErr w:type="gramStart"/>
      <w:r>
        <w:rPr>
          <w:rStyle w:val="normaltextrun"/>
          <w:rFonts w:ascii="Arial" w:hAnsi="Arial" w:cs="Arial"/>
          <w:color w:val="000000"/>
        </w:rPr>
        <w:t>12  Police</w:t>
      </w:r>
      <w:proofErr w:type="gramEnd"/>
      <w:r>
        <w:rPr>
          <w:rStyle w:val="apple-converted-space"/>
          <w:rFonts w:ascii="Arial" w:hAnsi="Arial" w:cs="Arial"/>
          <w:color w:val="000000"/>
        </w:rPr>
        <w:t> </w:t>
      </w:r>
      <w:r>
        <w:rPr>
          <w:rStyle w:val="normaltextrun"/>
          <w:rFonts w:ascii="Arial" w:hAnsi="Arial" w:cs="Arial"/>
          <w:color w:val="000000"/>
        </w:rPr>
        <w:t>Report</w:t>
      </w:r>
      <w:r>
        <w:rPr>
          <w:rStyle w:val="eop"/>
          <w:rFonts w:ascii="Arial" w:hAnsi="Arial" w:cs="Arial"/>
          <w:color w:val="000000"/>
        </w:rPr>
        <w:t> </w:t>
      </w:r>
    </w:p>
    <w:p w:rsidR="00B176FD" w:rsidP="006D7ABF" w:rsidRDefault="00B176FD" w14:paraId="0AAB60B0" w14:textId="6BA8E4E0">
      <w:pPr>
        <w:pStyle w:val="paragraph"/>
        <w:spacing w:before="0" w:beforeAutospacing="0" w:after="0" w:afterAutospacing="0"/>
        <w:textAlignment w:val="baseline"/>
        <w:rPr>
          <w:rStyle w:val="eop"/>
          <w:rFonts w:ascii="Arial" w:hAnsi="Arial" w:cs="Arial"/>
          <w:color w:val="000000"/>
        </w:rPr>
      </w:pPr>
    </w:p>
    <w:p w:rsidR="00B176FD" w:rsidP="006D7ABF" w:rsidRDefault="00A17C02" w14:paraId="49615445" w14:textId="0B1E5210">
      <w:pPr>
        <w:pStyle w:val="paragraph"/>
        <w:spacing w:before="0" w:beforeAutospacing="0" w:after="0" w:afterAutospacing="0"/>
        <w:textAlignment w:val="baseline"/>
        <w:rPr>
          <w:rStyle w:val="eop"/>
          <w:rFonts w:ascii="Arial" w:hAnsi="Arial" w:cs="Arial"/>
          <w:color w:val="000000"/>
        </w:rPr>
      </w:pPr>
      <w:r w:rsidRPr="00942BA4">
        <w:rPr>
          <w:rStyle w:val="eop"/>
          <w:rFonts w:ascii="Arial" w:hAnsi="Arial" w:cs="Arial"/>
          <w:b/>
          <w:bCs/>
          <w:color w:val="000000"/>
        </w:rPr>
        <w:t xml:space="preserve">1.  </w:t>
      </w:r>
      <w:proofErr w:type="spellStart"/>
      <w:r w:rsidRPr="00942BA4" w:rsidR="00942BA4">
        <w:rPr>
          <w:rStyle w:val="eop"/>
          <w:rFonts w:ascii="Arial" w:hAnsi="Arial" w:cs="Arial"/>
          <w:b/>
          <w:bCs/>
          <w:color w:val="000000"/>
        </w:rPr>
        <w:t>Garsdale</w:t>
      </w:r>
      <w:proofErr w:type="spellEnd"/>
      <w:r w:rsidRPr="00942BA4" w:rsidR="00942BA4">
        <w:rPr>
          <w:rStyle w:val="eop"/>
          <w:rFonts w:ascii="Arial" w:hAnsi="Arial" w:cs="Arial"/>
          <w:b/>
          <w:bCs/>
          <w:color w:val="000000"/>
        </w:rPr>
        <w:t xml:space="preserve"> Zoom meeting on Noise Pollution.</w:t>
      </w:r>
      <w:r w:rsidR="00942BA4">
        <w:rPr>
          <w:rStyle w:val="eop"/>
          <w:rFonts w:ascii="Arial" w:hAnsi="Arial" w:cs="Arial"/>
          <w:color w:val="000000"/>
        </w:rPr>
        <w:t xml:space="preserve"> Cllr. Emsley confirmed that the Action Group on motorcycle noise pollution would be held imminently.</w:t>
      </w:r>
      <w:r w:rsidR="00B176FD">
        <w:rPr>
          <w:rStyle w:val="eop"/>
          <w:rFonts w:ascii="Arial" w:hAnsi="Arial" w:cs="Arial"/>
          <w:color w:val="000000"/>
        </w:rPr>
        <w:t xml:space="preserve"> </w:t>
      </w:r>
    </w:p>
    <w:p w:rsidR="00A17C02" w:rsidP="006D7ABF" w:rsidRDefault="00A17C02" w14:paraId="5DE1F113" w14:textId="2C4DDF64">
      <w:pPr>
        <w:pStyle w:val="paragraph"/>
        <w:spacing w:before="0" w:beforeAutospacing="0" w:after="0" w:afterAutospacing="0"/>
        <w:textAlignment w:val="baseline"/>
        <w:rPr>
          <w:rFonts w:ascii="Segoe UI" w:hAnsi="Segoe UI" w:cs="Segoe UI"/>
          <w:sz w:val="18"/>
          <w:szCs w:val="18"/>
        </w:rPr>
      </w:pPr>
      <w:r w:rsidRPr="00942BA4">
        <w:rPr>
          <w:rStyle w:val="eop"/>
          <w:rFonts w:ascii="Arial" w:hAnsi="Arial" w:cs="Arial"/>
          <w:b/>
          <w:bCs/>
          <w:color w:val="000000"/>
        </w:rPr>
        <w:t xml:space="preserve">2.  Fair Status </w:t>
      </w:r>
      <w:r w:rsidRPr="00942BA4" w:rsidR="00942BA4">
        <w:rPr>
          <w:rStyle w:val="eop"/>
          <w:rFonts w:ascii="Arial" w:hAnsi="Arial" w:cs="Arial"/>
          <w:b/>
          <w:bCs/>
          <w:color w:val="000000"/>
        </w:rPr>
        <w:t>Sign</w:t>
      </w:r>
      <w:r w:rsidR="00942BA4">
        <w:rPr>
          <w:rStyle w:val="eop"/>
          <w:rFonts w:ascii="Arial" w:hAnsi="Arial" w:cs="Arial"/>
          <w:color w:val="000000"/>
        </w:rPr>
        <w:t xml:space="preserve"> – It was suggested by members that the </w:t>
      </w:r>
      <w:proofErr w:type="gramStart"/>
      <w:r w:rsidR="00942BA4">
        <w:rPr>
          <w:rStyle w:val="eop"/>
          <w:rFonts w:ascii="Arial" w:hAnsi="Arial" w:cs="Arial"/>
          <w:color w:val="000000"/>
        </w:rPr>
        <w:t>Fair Trade</w:t>
      </w:r>
      <w:proofErr w:type="gramEnd"/>
      <w:r w:rsidR="00942BA4">
        <w:rPr>
          <w:rStyle w:val="eop"/>
          <w:rFonts w:ascii="Arial" w:hAnsi="Arial" w:cs="Arial"/>
          <w:color w:val="000000"/>
        </w:rPr>
        <w:t xml:space="preserve"> sign should be taken down </w:t>
      </w:r>
      <w:r>
        <w:rPr>
          <w:rStyle w:val="eop"/>
          <w:rFonts w:ascii="Arial" w:hAnsi="Arial" w:cs="Arial"/>
          <w:color w:val="000000"/>
        </w:rPr>
        <w:t>after asking business group if they want to regain status</w:t>
      </w:r>
    </w:p>
    <w:p w:rsidR="006D7ABF" w:rsidP="006D7ABF" w:rsidRDefault="006D7ABF" w14:paraId="7BF7E480"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rsidR="006D7ABF" w:rsidP="006D7ABF" w:rsidRDefault="006D7ABF" w14:paraId="700601E0"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Dropbox</w:t>
      </w:r>
      <w:r>
        <w:rPr>
          <w:rStyle w:val="eop"/>
          <w:rFonts w:ascii="Arial" w:hAnsi="Arial" w:cs="Arial"/>
        </w:rPr>
        <w:t> </w:t>
      </w:r>
    </w:p>
    <w:p w:rsidR="006D7ABF" w:rsidP="006D7ABF" w:rsidRDefault="006D7ABF" w14:paraId="3182E67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Resolutions Register</w:t>
      </w:r>
      <w:r>
        <w:rPr>
          <w:rStyle w:val="eop"/>
          <w:rFonts w:ascii="Arial" w:hAnsi="Arial" w:cs="Arial"/>
        </w:rPr>
        <w:t> </w:t>
      </w:r>
    </w:p>
    <w:p w:rsidR="006D7ABF" w:rsidP="006D7ABF" w:rsidRDefault="006D7ABF" w14:paraId="05D1037C"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Letter of thanks from NSPCC rep for Xmas tree and lighting</w:t>
      </w:r>
      <w:r>
        <w:rPr>
          <w:rStyle w:val="eop"/>
          <w:rFonts w:ascii="Arial" w:hAnsi="Arial" w:cs="Arial"/>
          <w:color w:val="000000"/>
        </w:rPr>
        <w:t> </w:t>
      </w:r>
    </w:p>
    <w:p w:rsidR="005F6339" w:rsidP="006A6BA6" w:rsidRDefault="005F6339" w14:paraId="123DAF85" w14:textId="2A5E0BE4">
      <w:pPr>
        <w:tabs>
          <w:tab w:val="left" w:pos="360"/>
        </w:tabs>
      </w:pPr>
    </w:p>
    <w:p w:rsidRPr="0071284C" w:rsidR="00196231" w:rsidP="007808E0" w:rsidRDefault="007808E0" w14:paraId="45E23AFA" w14:textId="3715C10F">
      <w:pPr>
        <w:tabs>
          <w:tab w:val="left" w:pos="360"/>
          <w:tab w:val="left" w:pos="2640"/>
        </w:tabs>
      </w:pPr>
      <w:r w:rsidRPr="0071284C">
        <w:rPr>
          <w:b/>
          <w:bCs/>
        </w:rPr>
        <w:t>11. Reports</w:t>
      </w:r>
      <w:r w:rsidRPr="0071284C">
        <w:t xml:space="preserve"> </w:t>
      </w:r>
    </w:p>
    <w:p w:rsidRPr="0071284C" w:rsidR="007808E0" w:rsidP="00C24098" w:rsidRDefault="1333CFDF" w14:paraId="0807D907" w14:textId="138F4DB0">
      <w:pPr>
        <w:tabs>
          <w:tab w:val="left" w:pos="360"/>
          <w:tab w:val="left" w:pos="2640"/>
        </w:tabs>
      </w:pPr>
      <w:r w:rsidRPr="00B94A25">
        <w:rPr>
          <w:b/>
          <w:bCs/>
        </w:rPr>
        <w:t>a.  Chairman</w:t>
      </w:r>
      <w:r>
        <w:t xml:space="preserve"> </w:t>
      </w:r>
      <w:proofErr w:type="gramStart"/>
      <w:r>
        <w:t xml:space="preserve">– </w:t>
      </w:r>
      <w:r w:rsidR="00C2241C">
        <w:t xml:space="preserve"> No</w:t>
      </w:r>
      <w:proofErr w:type="gramEnd"/>
      <w:r w:rsidR="00C2241C">
        <w:t xml:space="preserve"> report</w:t>
      </w:r>
    </w:p>
    <w:p w:rsidRPr="0071284C" w:rsidR="007808E0" w:rsidP="00196231" w:rsidRDefault="007808E0" w14:paraId="74DFC2A4" w14:textId="12C8AD74">
      <w:pPr>
        <w:tabs>
          <w:tab w:val="left" w:pos="360"/>
          <w:tab w:val="left" w:pos="2640"/>
        </w:tabs>
      </w:pPr>
      <w:r w:rsidRPr="00B94A25">
        <w:rPr>
          <w:b/>
          <w:bCs/>
        </w:rPr>
        <w:t>b.  Clerk</w:t>
      </w:r>
      <w:r w:rsidRPr="0071284C">
        <w:t xml:space="preserve"> </w:t>
      </w:r>
      <w:r w:rsidR="001138D1">
        <w:t xml:space="preserve">– </w:t>
      </w:r>
      <w:r w:rsidR="00C2241C">
        <w:t>No report</w:t>
      </w:r>
    </w:p>
    <w:p w:rsidRPr="0071284C" w:rsidR="007808E0" w:rsidP="00196231" w:rsidRDefault="007808E0" w14:paraId="473AF594" w14:textId="756D63C3">
      <w:pPr>
        <w:tabs>
          <w:tab w:val="left" w:pos="2520"/>
        </w:tabs>
      </w:pPr>
      <w:r w:rsidRPr="00B94A25">
        <w:rPr>
          <w:b/>
          <w:bCs/>
        </w:rPr>
        <w:t>c.  Footpaths</w:t>
      </w:r>
      <w:r w:rsidRPr="0071284C" w:rsidR="00196231">
        <w:t xml:space="preserve"> </w:t>
      </w:r>
      <w:proofErr w:type="gramStart"/>
      <w:r w:rsidRPr="0071284C" w:rsidR="00196231">
        <w:t xml:space="preserve">– </w:t>
      </w:r>
      <w:r w:rsidR="00E34C98">
        <w:t xml:space="preserve"> Cllr</w:t>
      </w:r>
      <w:proofErr w:type="gramEnd"/>
      <w:r w:rsidR="00E34C98">
        <w:t xml:space="preserve">. Emsley reported that </w:t>
      </w:r>
      <w:r w:rsidR="00A17C02">
        <w:t xml:space="preserve">Footpath 30 has been closed due to river erosion. Discussion followed on the problems of this path now being lost to local users.  </w:t>
      </w:r>
    </w:p>
    <w:p w:rsidRPr="0071284C" w:rsidR="00196231" w:rsidP="00196231" w:rsidRDefault="007808E0" w14:paraId="176EE7D3" w14:textId="5823E833">
      <w:pPr>
        <w:tabs>
          <w:tab w:val="left" w:pos="2520"/>
        </w:tabs>
      </w:pPr>
      <w:r w:rsidRPr="00B94A25">
        <w:rPr>
          <w:b/>
          <w:bCs/>
        </w:rPr>
        <w:t>d.  Swimming Pool Management Committee</w:t>
      </w:r>
      <w:r w:rsidRPr="0071284C" w:rsidR="00196231">
        <w:t xml:space="preserve"> – </w:t>
      </w:r>
      <w:r w:rsidR="00A17C02">
        <w:t xml:space="preserve">JM asked if all the construction work had been done, </w:t>
      </w:r>
      <w:r w:rsidR="003950D6">
        <w:t xml:space="preserve">Cllr. </w:t>
      </w:r>
      <w:proofErr w:type="spellStart"/>
      <w:r w:rsidR="00A17C02">
        <w:t>JM</w:t>
      </w:r>
      <w:r w:rsidR="00F3674E">
        <w:t>c</w:t>
      </w:r>
      <w:r w:rsidR="00A17C02">
        <w:t>k</w:t>
      </w:r>
      <w:r w:rsidR="00E34C98">
        <w:t>enzie</w:t>
      </w:r>
      <w:proofErr w:type="spellEnd"/>
      <w:r w:rsidR="00E34C98">
        <w:t xml:space="preserve"> </w:t>
      </w:r>
      <w:r w:rsidR="00A17C02">
        <w:t xml:space="preserve">confirmed </w:t>
      </w:r>
      <w:r w:rsidR="00E34C98">
        <w:t xml:space="preserve">this was </w:t>
      </w:r>
      <w:r w:rsidR="00A17C02">
        <w:t>still ongoing</w:t>
      </w:r>
      <w:r w:rsidR="003950D6">
        <w:t>.</w:t>
      </w:r>
    </w:p>
    <w:p w:rsidRPr="0071284C" w:rsidR="007808E0" w:rsidP="00196231" w:rsidRDefault="70F2FE6A" w14:paraId="69BF6C38" w14:textId="4204DE72">
      <w:pPr>
        <w:tabs>
          <w:tab w:val="left" w:pos="2520"/>
        </w:tabs>
      </w:pPr>
      <w:r w:rsidRPr="70F2FE6A">
        <w:rPr>
          <w:b/>
          <w:bCs/>
        </w:rPr>
        <w:t>e.  Quarry Liaison Committee</w:t>
      </w:r>
      <w:r>
        <w:t xml:space="preserve"> – The Chairman commented the crusher has been taken away in use at Horton, so the quarry was quite quiet.  Cllr. Lis commented that they have stability problems in the area they want to develop.  Quarrying activities will recommence in Ingleton in the New Year.  Cllr. Emsley commented on the response from the Quarry on the traffic via Selside.</w:t>
      </w:r>
    </w:p>
    <w:p w:rsidRPr="00AB3D32" w:rsidR="003C00E5" w:rsidP="008D203E" w:rsidRDefault="003C00E5" w14:paraId="31433B46" w14:textId="6A4AC46D">
      <w:pPr>
        <w:rPr>
          <w:rFonts w:ascii="Arial" w:hAnsi="Arial" w:cs="Arial"/>
          <w:sz w:val="22"/>
          <w:szCs w:val="22"/>
        </w:rPr>
      </w:pPr>
    </w:p>
    <w:p w:rsidR="00D10353" w:rsidP="00D10353" w:rsidRDefault="007808E0" w14:paraId="4EFD7F5B" w14:textId="60C047D6">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EA2411" w:rsidP="00EA2411" w:rsidRDefault="00EA2411" w14:paraId="4B90D7B3" w14:textId="04DE2617">
      <w:proofErr w:type="spellStart"/>
      <w:r>
        <w:t>i</w:t>
      </w:r>
      <w:proofErr w:type="spellEnd"/>
      <w:r>
        <w:t>) To confirm Precept meeting in January 2021</w:t>
      </w:r>
      <w:r w:rsidR="00F3674E">
        <w:t xml:space="preserve"> – It was agreed this should be 20mins before P</w:t>
      </w:r>
      <w:r w:rsidR="00E34C98">
        <w:t xml:space="preserve">arish </w:t>
      </w:r>
      <w:r w:rsidR="00F3674E">
        <w:t>C</w:t>
      </w:r>
      <w:r w:rsidR="00E34C98">
        <w:t>ouncil</w:t>
      </w:r>
      <w:r w:rsidR="00F3674E">
        <w:t xml:space="preserve"> meeting</w:t>
      </w:r>
      <w:r w:rsidR="00E34C98">
        <w:t xml:space="preserve"> on 4 January 2021</w:t>
      </w:r>
      <w:r w:rsidR="00F3674E">
        <w:t>.</w:t>
      </w:r>
    </w:p>
    <w:p w:rsidRPr="00F3674E" w:rsidR="00F3674E" w:rsidP="00EA2411" w:rsidRDefault="00F3674E" w14:paraId="7242FFDF" w14:textId="478A95D7">
      <w:pPr>
        <w:rPr>
          <w:i/>
          <w:iCs/>
        </w:rPr>
      </w:pPr>
      <w:r w:rsidRPr="00F3674E">
        <w:rPr>
          <w:i/>
          <w:iCs/>
        </w:rPr>
        <w:t>Cllr. Lis left the meeting</w:t>
      </w:r>
    </w:p>
    <w:p w:rsidR="00635BA7" w:rsidP="00D10353" w:rsidRDefault="00EE04FA" w14:paraId="310C2B2E" w14:textId="376E4321">
      <w:pPr>
        <w:widowControl w:val="0"/>
        <w:tabs>
          <w:tab w:val="left" w:pos="360"/>
        </w:tabs>
        <w:overflowPunct w:val="0"/>
        <w:autoSpaceDE w:val="0"/>
        <w:autoSpaceDN w:val="0"/>
        <w:adjustRightInd w:val="0"/>
        <w:ind w:left="360"/>
        <w:textAlignment w:val="baseline"/>
      </w:pPr>
      <w:r w:rsidRPr="00B94A25">
        <w:rPr>
          <w:b/>
        </w:rPr>
        <w:t>i</w:t>
      </w:r>
      <w:r w:rsidR="00EA2411">
        <w:rPr>
          <w:b/>
        </w:rPr>
        <w:t>i</w:t>
      </w:r>
      <w:r w:rsidRPr="00B94A25">
        <w:rPr>
          <w:b/>
        </w:rPr>
        <w:t>)</w:t>
      </w:r>
      <w:r w:rsidR="00A13A4B">
        <w:rPr>
          <w:b/>
        </w:rPr>
        <w:t xml:space="preserve"> </w:t>
      </w:r>
      <w:r w:rsidRPr="00B94A25" w:rsidR="00635BA7">
        <w:rPr>
          <w:b/>
        </w:rPr>
        <w:t>To authorise signing of orders of payment and online payments</w:t>
      </w:r>
      <w:r w:rsidRPr="00B94A25" w:rsidR="00635BA7">
        <w:t xml:space="preserve"> </w:t>
      </w:r>
      <w:r w:rsidRPr="00B94A25" w:rsidR="000B1442">
        <w:t xml:space="preserve">- </w:t>
      </w:r>
      <w:r w:rsidRPr="00B94A25" w:rsidR="00635BA7">
        <w:t xml:space="preserve">It was proposed by </w:t>
      </w:r>
      <w:r w:rsidRPr="00B94A25" w:rsidR="008D1046">
        <w:t>Cllr</w:t>
      </w:r>
      <w:r w:rsidR="00F3674E">
        <w:t xml:space="preserve">. </w:t>
      </w:r>
      <w:r w:rsidR="00E34C98">
        <w:t>Brown</w:t>
      </w:r>
      <w:r w:rsidR="00F3674E">
        <w:t xml:space="preserve"> and </w:t>
      </w:r>
      <w:r w:rsidRPr="00B94A25" w:rsidR="008D1046">
        <w:t>s</w:t>
      </w:r>
      <w:r w:rsidRPr="00B94A25" w:rsidR="00635BA7">
        <w:t>econded by Cllr.</w:t>
      </w:r>
      <w:r w:rsidR="00673311">
        <w:t xml:space="preserve"> </w:t>
      </w:r>
      <w:r w:rsidR="00E34C98">
        <w:t xml:space="preserve">Mckenzie </w:t>
      </w:r>
      <w:r w:rsidRPr="00B94A25" w:rsidR="00635BA7">
        <w:t>and agreed to make the following payments:</w:t>
      </w:r>
    </w:p>
    <w:tbl>
      <w:tblPr>
        <w:tblW w:w="872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10"/>
        <w:gridCol w:w="705"/>
        <w:gridCol w:w="519"/>
        <w:gridCol w:w="2069"/>
        <w:gridCol w:w="2733"/>
        <w:gridCol w:w="1163"/>
        <w:gridCol w:w="1029"/>
      </w:tblGrid>
      <w:tr w:rsidR="00C24098" w:rsidTr="70F2FE6A" w14:paraId="75AFAD38" w14:textId="77777777">
        <w:trPr>
          <w:trHeight w:val="300"/>
        </w:trPr>
        <w:tc>
          <w:tcPr>
            <w:tcW w:w="510" w:type="dxa"/>
            <w:tcBorders>
              <w:top w:val="single" w:color="auto" w:sz="6" w:space="0"/>
              <w:left w:val="single" w:color="auto" w:sz="6" w:space="0"/>
              <w:bottom w:val="single" w:color="auto" w:sz="6" w:space="0"/>
              <w:right w:val="single" w:color="auto" w:sz="6" w:space="0"/>
            </w:tcBorders>
            <w:shd w:val="clear" w:color="auto" w:fill="auto"/>
            <w:hideMark/>
          </w:tcPr>
          <w:p w:rsidR="00C24098" w:rsidP="00C24098" w:rsidRDefault="00C24098" w14:paraId="2CD518F1"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85</w:t>
            </w:r>
            <w:r>
              <w:rPr>
                <w:rStyle w:val="eop"/>
                <w:rFonts w:ascii="Arial" w:hAnsi="Arial" w:cs="Arial"/>
                <w:sz w:val="20"/>
                <w:szCs w:val="20"/>
              </w:rPr>
              <w:t> </w:t>
            </w:r>
          </w:p>
        </w:tc>
        <w:tc>
          <w:tcPr>
            <w:tcW w:w="705"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062AABD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S137</w:t>
            </w:r>
            <w:r>
              <w:rPr>
                <w:rStyle w:val="eop"/>
                <w:rFonts w:ascii="Arial" w:hAnsi="Arial" w:cs="Arial"/>
                <w:sz w:val="20"/>
                <w:szCs w:val="20"/>
              </w:rPr>
              <w:t> </w:t>
            </w:r>
          </w:p>
        </w:tc>
        <w:tc>
          <w:tcPr>
            <w:tcW w:w="519"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2E10471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4183A58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 Askew Forest</w:t>
            </w:r>
            <w:r>
              <w:rPr>
                <w:rStyle w:val="eop"/>
                <w:rFonts w:ascii="Arial" w:hAnsi="Arial" w:cs="Arial"/>
                <w:sz w:val="20"/>
                <w:szCs w:val="20"/>
              </w:rPr>
              <w:t> </w:t>
            </w:r>
          </w:p>
        </w:tc>
        <w:tc>
          <w:tcPr>
            <w:tcW w:w="2733"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72720F0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Xmas Tree for Square</w:t>
            </w:r>
            <w:r>
              <w:rPr>
                <w:rStyle w:val="eop"/>
                <w:rFonts w:ascii="Arial" w:hAnsi="Arial" w:cs="Arial"/>
                <w:sz w:val="20"/>
                <w:szCs w:val="20"/>
              </w:rPr>
              <w:t> </w:t>
            </w:r>
          </w:p>
        </w:tc>
        <w:tc>
          <w:tcPr>
            <w:tcW w:w="1163"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3ADF7B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300.00</w:t>
            </w:r>
            <w:r>
              <w:rPr>
                <w:rStyle w:val="eop"/>
                <w:rFonts w:ascii="Arial" w:hAnsi="Arial" w:cs="Arial"/>
                <w:sz w:val="20"/>
                <w:szCs w:val="20"/>
              </w:rPr>
              <w:t> </w:t>
            </w:r>
          </w:p>
        </w:tc>
        <w:tc>
          <w:tcPr>
            <w:tcW w:w="1029" w:type="dxa"/>
            <w:tcBorders>
              <w:top w:val="single" w:color="auto" w:sz="6" w:space="0"/>
              <w:left w:val="outset" w:color="auto" w:sz="6" w:space="0"/>
              <w:bottom w:val="single" w:color="auto" w:sz="6" w:space="0"/>
              <w:right w:val="single" w:color="auto" w:sz="6" w:space="0"/>
            </w:tcBorders>
            <w:shd w:val="clear" w:color="auto" w:fill="auto"/>
            <w:hideMark/>
          </w:tcPr>
          <w:p w:rsidR="00C24098" w:rsidP="00C24098" w:rsidRDefault="00C24098" w14:paraId="2AA421C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50.00</w:t>
            </w:r>
            <w:r>
              <w:rPr>
                <w:rStyle w:val="eop"/>
                <w:rFonts w:ascii="Arial" w:hAnsi="Arial" w:cs="Arial"/>
                <w:sz w:val="20"/>
                <w:szCs w:val="20"/>
              </w:rPr>
              <w:t> </w:t>
            </w:r>
          </w:p>
        </w:tc>
      </w:tr>
      <w:tr w:rsidR="00C24098" w:rsidTr="70F2FE6A" w14:paraId="4844841A"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6F9541D0"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86</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C0ACE29"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rPr>
              <w:t>sls</w:t>
            </w:r>
            <w:proofErr w:type="spellEnd"/>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593CFA3"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22918AC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Eon</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4853FE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Street Light Supply</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B636B1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347.23</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010316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57.87</w:t>
            </w:r>
            <w:r>
              <w:rPr>
                <w:rStyle w:val="eop"/>
                <w:rFonts w:ascii="Arial" w:hAnsi="Arial" w:cs="Arial"/>
                <w:sz w:val="20"/>
                <w:szCs w:val="20"/>
              </w:rPr>
              <w:t> </w:t>
            </w:r>
          </w:p>
        </w:tc>
      </w:tr>
      <w:tr w:rsidR="00C24098" w:rsidTr="70F2FE6A" w14:paraId="159B53DB"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078CB60F"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87</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C3124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S137</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44E8425"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13305B8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Eon</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1342CF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Floodlighting St. Marys</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528A01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8.30</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1292678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0.40</w:t>
            </w:r>
            <w:r>
              <w:rPr>
                <w:rStyle w:val="eop"/>
                <w:rFonts w:ascii="Arial" w:hAnsi="Arial" w:cs="Arial"/>
                <w:sz w:val="20"/>
                <w:szCs w:val="20"/>
              </w:rPr>
              <w:t> </w:t>
            </w:r>
          </w:p>
        </w:tc>
      </w:tr>
      <w:tr w:rsidR="00C24098" w:rsidTr="70F2FE6A" w14:paraId="4747CF3E"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02ECC4EA"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88</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04AFC0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pro</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7B298A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996BA1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David Alexander</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66E27D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Website Fees</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0D186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348.00</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12799E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58.00</w:t>
            </w:r>
            <w:r>
              <w:rPr>
                <w:rStyle w:val="eop"/>
                <w:rFonts w:ascii="Arial" w:hAnsi="Arial" w:cs="Arial"/>
                <w:sz w:val="20"/>
                <w:szCs w:val="20"/>
              </w:rPr>
              <w:t> </w:t>
            </w:r>
          </w:p>
        </w:tc>
      </w:tr>
      <w:tr w:rsidR="00C24098" w:rsidTr="70F2FE6A" w14:paraId="17417564"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28E64A5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89</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25BE32F6"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rPr>
              <w:t>sls</w:t>
            </w:r>
            <w:proofErr w:type="spellEnd"/>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CB5D4EC"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6B6152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ENWL</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255AA6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Street Light Connection</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2883857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1831.96</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8A3996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305.33</w:t>
            </w:r>
            <w:r>
              <w:rPr>
                <w:rStyle w:val="eop"/>
                <w:rFonts w:ascii="Arial" w:hAnsi="Arial" w:cs="Arial"/>
                <w:sz w:val="20"/>
                <w:szCs w:val="20"/>
              </w:rPr>
              <w:t> </w:t>
            </w:r>
          </w:p>
        </w:tc>
      </w:tr>
      <w:tr w:rsidR="00C24098" w:rsidTr="70F2FE6A" w14:paraId="4C4458B6"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454136CC"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90</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71E0162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sun</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CBF0BDF"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8372FE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836364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Petty Cash</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3A688E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50.00</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6DFA18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24098" w:rsidTr="70F2FE6A" w14:paraId="6F297E65"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750C1F72"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91</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D1F56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aa</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64F9A7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16E52F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715B454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Clerk Salary</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06A7DA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713.54</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06288DE"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24098" w:rsidTr="70F2FE6A" w14:paraId="0CC34E4B"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25E2C90D"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92</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847C1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sun</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3E96DE2"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D295DA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6FBA93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Zoom payment</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72885AC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14.39</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740F5F2E"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24098" w:rsidTr="70F2FE6A" w14:paraId="20859D04"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3B9F39FC"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93</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6804ED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ab</w:t>
            </w:r>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635E57B7"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557E2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7A27602"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rPr>
              <w:t>Tel&amp;Broadband</w:t>
            </w:r>
            <w:proofErr w:type="spellEnd"/>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562CA6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49.04</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09EB3CBC"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24098" w:rsidTr="70F2FE6A" w14:paraId="213E6AB4" w14:textId="77777777">
        <w:tc>
          <w:tcPr>
            <w:tcW w:w="510" w:type="dxa"/>
            <w:tcBorders>
              <w:top w:val="outset" w:color="auto" w:sz="6" w:space="0"/>
              <w:left w:val="single" w:color="auto" w:sz="6" w:space="0"/>
              <w:bottom w:val="single" w:color="auto" w:sz="6" w:space="0"/>
              <w:right w:val="single" w:color="auto" w:sz="6" w:space="0"/>
            </w:tcBorders>
            <w:shd w:val="clear" w:color="auto" w:fill="auto"/>
            <w:hideMark/>
          </w:tcPr>
          <w:p w:rsidR="00C24098" w:rsidP="00C24098" w:rsidRDefault="00C24098" w14:paraId="40E5561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lastRenderedPageBreak/>
              <w:t>94</w:t>
            </w:r>
            <w:r>
              <w:rPr>
                <w:rStyle w:val="eop"/>
                <w:rFonts w:ascii="Arial" w:hAnsi="Arial" w:cs="Arial"/>
                <w:sz w:val="20"/>
                <w:szCs w:val="20"/>
              </w:rPr>
              <w:t> </w:t>
            </w:r>
          </w:p>
        </w:tc>
        <w:tc>
          <w:tcPr>
            <w:tcW w:w="705"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9241CE0"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rPr>
              <w:t>tcl</w:t>
            </w:r>
            <w:proofErr w:type="spellEnd"/>
            <w:r>
              <w:rPr>
                <w:rStyle w:val="eop"/>
                <w:rFonts w:ascii="Arial" w:hAnsi="Arial" w:cs="Arial"/>
                <w:sz w:val="20"/>
                <w:szCs w:val="20"/>
              </w:rPr>
              <w:t> </w:t>
            </w:r>
          </w:p>
        </w:tc>
        <w:tc>
          <w:tcPr>
            <w:tcW w:w="51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39748E86"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dd</w:t>
            </w:r>
            <w:r>
              <w:rPr>
                <w:rStyle w:val="eop"/>
                <w:rFonts w:ascii="Arial" w:hAnsi="Arial" w:cs="Arial"/>
                <w:sz w:val="20"/>
                <w:szCs w:val="20"/>
              </w:rPr>
              <w:t> </w:t>
            </w:r>
          </w:p>
        </w:tc>
        <w:tc>
          <w:tcPr>
            <w:tcW w:w="206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478C79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MHG</w:t>
            </w:r>
            <w:r>
              <w:rPr>
                <w:rStyle w:val="apple-converted-space"/>
                <w:rFonts w:ascii="Arial" w:hAnsi="Arial" w:cs="Arial"/>
                <w:sz w:val="20"/>
                <w:szCs w:val="20"/>
              </w:rPr>
              <w:t> </w:t>
            </w:r>
            <w:proofErr w:type="spellStart"/>
            <w:r>
              <w:rPr>
                <w:rStyle w:val="normaltextrun"/>
                <w:rFonts w:ascii="Arial" w:hAnsi="Arial" w:cs="Arial"/>
                <w:sz w:val="20"/>
                <w:szCs w:val="20"/>
              </w:rPr>
              <w:t>Bdg</w:t>
            </w:r>
            <w:proofErr w:type="spellEnd"/>
            <w:r>
              <w:rPr>
                <w:rStyle w:val="apple-converted-space"/>
                <w:rFonts w:ascii="Arial" w:hAnsi="Arial" w:cs="Arial"/>
                <w:sz w:val="20"/>
                <w:szCs w:val="20"/>
              </w:rPr>
              <w:t> </w:t>
            </w:r>
            <w:proofErr w:type="spellStart"/>
            <w:r>
              <w:rPr>
                <w:rStyle w:val="normaltextrun"/>
                <w:rFonts w:ascii="Arial" w:hAnsi="Arial" w:cs="Arial"/>
                <w:sz w:val="20"/>
                <w:szCs w:val="20"/>
              </w:rPr>
              <w:t>Ctrs</w:t>
            </w:r>
            <w:proofErr w:type="spellEnd"/>
            <w:r>
              <w:rPr>
                <w:rStyle w:val="eop"/>
                <w:rFonts w:ascii="Arial" w:hAnsi="Arial" w:cs="Arial"/>
                <w:sz w:val="20"/>
                <w:szCs w:val="20"/>
              </w:rPr>
              <w:t> </w:t>
            </w:r>
          </w:p>
        </w:tc>
        <w:tc>
          <w:tcPr>
            <w:tcW w:w="273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7323E6B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Cleaning WCS</w:t>
            </w:r>
            <w:r>
              <w:rPr>
                <w:rStyle w:val="eop"/>
                <w:rFonts w:ascii="Arial" w:hAnsi="Arial" w:cs="Arial"/>
                <w:sz w:val="20"/>
                <w:szCs w:val="20"/>
              </w:rPr>
              <w:t> </w:t>
            </w:r>
          </w:p>
        </w:tc>
        <w:tc>
          <w:tcPr>
            <w:tcW w:w="1163"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1AD94CC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1075.80</w:t>
            </w:r>
            <w:r>
              <w:rPr>
                <w:rStyle w:val="eop"/>
                <w:rFonts w:ascii="Arial" w:hAnsi="Arial" w:cs="Arial"/>
                <w:sz w:val="20"/>
                <w:szCs w:val="20"/>
              </w:rPr>
              <w:t> </w:t>
            </w:r>
          </w:p>
        </w:tc>
        <w:tc>
          <w:tcPr>
            <w:tcW w:w="1029" w:type="dxa"/>
            <w:tcBorders>
              <w:top w:val="outset" w:color="auto" w:sz="6" w:space="0"/>
              <w:left w:val="outset" w:color="auto" w:sz="6" w:space="0"/>
              <w:bottom w:val="single" w:color="auto" w:sz="6" w:space="0"/>
              <w:right w:val="single" w:color="auto" w:sz="6" w:space="0"/>
            </w:tcBorders>
            <w:shd w:val="clear" w:color="auto" w:fill="auto"/>
            <w:hideMark/>
          </w:tcPr>
          <w:p w:rsidR="00C24098" w:rsidP="00C24098" w:rsidRDefault="00C24098" w14:paraId="1D6405C7"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24098" w:rsidTr="00CD202A" w14:paraId="590E31AF" w14:textId="77777777">
        <w:trPr>
          <w:trHeight w:val="269"/>
        </w:trPr>
        <w:tc>
          <w:tcPr>
            <w:tcW w:w="510" w:type="dxa"/>
            <w:tcBorders>
              <w:top w:val="outset" w:color="auto" w:sz="6" w:space="0"/>
              <w:left w:val="single" w:color="auto" w:sz="6" w:space="0"/>
              <w:bottom w:val="outset" w:color="auto" w:sz="6" w:space="0"/>
              <w:right w:val="single" w:color="auto" w:sz="6" w:space="0"/>
            </w:tcBorders>
            <w:shd w:val="clear" w:color="auto" w:fill="auto"/>
            <w:hideMark/>
          </w:tcPr>
          <w:p w:rsidR="00C24098" w:rsidP="00C24098" w:rsidRDefault="00C24098" w14:paraId="729032D6"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95</w:t>
            </w:r>
            <w:r>
              <w:rPr>
                <w:rStyle w:val="eop"/>
                <w:rFonts w:ascii="Arial" w:hAnsi="Arial" w:cs="Arial"/>
                <w:sz w:val="20"/>
                <w:szCs w:val="20"/>
              </w:rPr>
              <w:t> </w:t>
            </w:r>
          </w:p>
        </w:tc>
        <w:tc>
          <w:tcPr>
            <w:tcW w:w="705" w:type="dxa"/>
            <w:tcBorders>
              <w:top w:val="outset" w:color="auto" w:sz="6" w:space="0"/>
              <w:left w:val="outset" w:color="auto" w:sz="6" w:space="0"/>
              <w:bottom w:val="outset" w:color="auto" w:sz="6" w:space="0"/>
              <w:right w:val="single" w:color="auto" w:sz="6" w:space="0"/>
            </w:tcBorders>
            <w:shd w:val="clear" w:color="auto" w:fill="auto"/>
            <w:hideMark/>
          </w:tcPr>
          <w:p w:rsidR="00C24098" w:rsidP="00C24098" w:rsidRDefault="00C24098" w14:paraId="20FB25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ins</w:t>
            </w:r>
            <w:r>
              <w:rPr>
                <w:rStyle w:val="eop"/>
                <w:rFonts w:ascii="Arial" w:hAnsi="Arial" w:cs="Arial"/>
                <w:sz w:val="20"/>
                <w:szCs w:val="20"/>
              </w:rPr>
              <w:t> </w:t>
            </w:r>
          </w:p>
        </w:tc>
        <w:tc>
          <w:tcPr>
            <w:tcW w:w="519" w:type="dxa"/>
            <w:tcBorders>
              <w:top w:val="outset" w:color="auto" w:sz="6" w:space="0"/>
              <w:left w:val="outset" w:color="auto" w:sz="6" w:space="0"/>
              <w:bottom w:val="outset" w:color="auto" w:sz="6" w:space="0"/>
              <w:right w:val="single" w:color="auto" w:sz="6" w:space="0"/>
            </w:tcBorders>
            <w:shd w:val="clear" w:color="auto" w:fill="auto"/>
            <w:hideMark/>
          </w:tcPr>
          <w:p w:rsidR="00C24098" w:rsidP="70F2FE6A" w:rsidRDefault="70F2FE6A" w14:paraId="5DD92B75" w14:textId="77777777">
            <w:pPr>
              <w:pStyle w:val="paragraph"/>
              <w:spacing w:before="0" w:beforeAutospacing="0" w:after="0" w:afterAutospacing="0"/>
              <w:jc w:val="right"/>
              <w:textAlignment w:val="baseline"/>
              <w:rPr>
                <w:rFonts w:ascii="Segoe UI" w:hAnsi="Segoe UI" w:cs="Segoe UI"/>
                <w:sz w:val="18"/>
                <w:szCs w:val="18"/>
              </w:rPr>
            </w:pPr>
            <w:r w:rsidRPr="70F2FE6A">
              <w:rPr>
                <w:rStyle w:val="normaltextrun"/>
                <w:rFonts w:ascii="Arial" w:hAnsi="Arial" w:cs="Arial"/>
                <w:sz w:val="20"/>
                <w:szCs w:val="20"/>
              </w:rPr>
              <w:t>dd</w:t>
            </w:r>
            <w:r w:rsidRPr="70F2FE6A">
              <w:rPr>
                <w:rStyle w:val="eop"/>
                <w:rFonts w:ascii="Arial" w:hAnsi="Arial" w:cs="Arial"/>
                <w:sz w:val="20"/>
                <w:szCs w:val="20"/>
              </w:rPr>
              <w:t> </w:t>
            </w:r>
          </w:p>
        </w:tc>
        <w:tc>
          <w:tcPr>
            <w:tcW w:w="2069" w:type="dxa"/>
            <w:tcBorders>
              <w:top w:val="outset" w:color="auto" w:sz="6" w:space="0"/>
              <w:left w:val="outset" w:color="auto" w:sz="6" w:space="0"/>
              <w:bottom w:val="outset" w:color="auto" w:sz="6" w:space="0"/>
              <w:right w:val="single" w:color="auto" w:sz="6" w:space="0"/>
            </w:tcBorders>
            <w:shd w:val="clear" w:color="auto" w:fill="auto"/>
            <w:hideMark/>
          </w:tcPr>
          <w:p w:rsidR="00C24098" w:rsidP="00C24098" w:rsidRDefault="00C24098" w14:paraId="6F65108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2733" w:type="dxa"/>
            <w:tcBorders>
              <w:top w:val="outset" w:color="auto" w:sz="6" w:space="0"/>
              <w:left w:val="outset" w:color="auto" w:sz="6" w:space="0"/>
              <w:bottom w:val="outset" w:color="auto" w:sz="6" w:space="0"/>
              <w:right w:val="single" w:color="auto" w:sz="6" w:space="0"/>
            </w:tcBorders>
            <w:shd w:val="clear" w:color="auto" w:fill="auto"/>
            <w:hideMark/>
          </w:tcPr>
          <w:p w:rsidR="00C24098" w:rsidP="00C24098" w:rsidRDefault="00C24098" w14:paraId="1338E46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Insurance surcharge</w:t>
            </w:r>
            <w:r>
              <w:rPr>
                <w:rStyle w:val="eop"/>
                <w:rFonts w:ascii="Arial" w:hAnsi="Arial" w:cs="Arial"/>
                <w:sz w:val="20"/>
                <w:szCs w:val="20"/>
              </w:rPr>
              <w:t> </w:t>
            </w:r>
          </w:p>
        </w:tc>
        <w:tc>
          <w:tcPr>
            <w:tcW w:w="1163" w:type="dxa"/>
            <w:tcBorders>
              <w:top w:val="outset" w:color="auto" w:sz="6" w:space="0"/>
              <w:left w:val="outset" w:color="auto" w:sz="6" w:space="0"/>
              <w:bottom w:val="outset" w:color="auto" w:sz="6" w:space="0"/>
              <w:right w:val="single" w:color="auto" w:sz="6" w:space="0"/>
            </w:tcBorders>
            <w:shd w:val="clear" w:color="auto" w:fill="auto"/>
            <w:hideMark/>
          </w:tcPr>
          <w:p w:rsidR="00C24098" w:rsidP="00C24098" w:rsidRDefault="00C24098" w14:paraId="45417B5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70.76</w:t>
            </w:r>
            <w:r>
              <w:rPr>
                <w:rStyle w:val="eop"/>
                <w:rFonts w:ascii="Arial" w:hAnsi="Arial" w:cs="Arial"/>
                <w:sz w:val="20"/>
                <w:szCs w:val="20"/>
              </w:rPr>
              <w:t> </w:t>
            </w:r>
          </w:p>
        </w:tc>
        <w:tc>
          <w:tcPr>
            <w:tcW w:w="1029" w:type="dxa"/>
            <w:tcBorders>
              <w:top w:val="outset" w:color="auto" w:sz="6" w:space="0"/>
              <w:left w:val="outset" w:color="auto" w:sz="6" w:space="0"/>
              <w:bottom w:val="outset" w:color="auto" w:sz="6" w:space="0"/>
              <w:right w:val="single" w:color="auto" w:sz="6" w:space="0"/>
            </w:tcBorders>
            <w:shd w:val="clear" w:color="auto" w:fill="auto"/>
            <w:hideMark/>
          </w:tcPr>
          <w:p w:rsidR="00C24098" w:rsidP="00C24098" w:rsidRDefault="00C24098" w14:paraId="7C26015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B62228" w:rsidTr="70F2FE6A" w14:paraId="359B8371" w14:textId="77777777">
        <w:tc>
          <w:tcPr>
            <w:tcW w:w="510" w:type="dxa"/>
            <w:tcBorders>
              <w:top w:val="outset" w:color="auto" w:sz="6" w:space="0"/>
              <w:left w:val="single" w:color="auto" w:sz="6" w:space="0"/>
              <w:bottom w:val="single" w:color="auto" w:sz="6" w:space="0"/>
              <w:right w:val="single" w:color="auto" w:sz="6" w:space="0"/>
            </w:tcBorders>
            <w:shd w:val="clear" w:color="auto" w:fill="auto"/>
          </w:tcPr>
          <w:p w:rsidRPr="00B62228" w:rsidR="00B62228" w:rsidP="70F2FE6A" w:rsidRDefault="70F2FE6A" w14:paraId="0047160D" w14:textId="04EB980B">
            <w:pPr>
              <w:pStyle w:val="paragraph"/>
              <w:spacing w:before="0" w:beforeAutospacing="0" w:after="0" w:afterAutospacing="0"/>
              <w:jc w:val="right"/>
              <w:textAlignment w:val="baseline"/>
              <w:rPr>
                <w:rStyle w:val="normaltextrun"/>
                <w:rFonts w:ascii="Arial" w:hAnsi="Arial" w:cs="Arial"/>
                <w:sz w:val="20"/>
                <w:szCs w:val="20"/>
              </w:rPr>
            </w:pPr>
            <w:r w:rsidRPr="70F2FE6A">
              <w:rPr>
                <w:rStyle w:val="normaltextrun"/>
                <w:rFonts w:ascii="Arial" w:hAnsi="Arial" w:cs="Arial"/>
                <w:sz w:val="20"/>
                <w:szCs w:val="20"/>
              </w:rPr>
              <w:t>96</w:t>
            </w:r>
          </w:p>
        </w:tc>
        <w:tc>
          <w:tcPr>
            <w:tcW w:w="705" w:type="dxa"/>
            <w:tcBorders>
              <w:top w:val="outset" w:color="auto" w:sz="6" w:space="0"/>
              <w:left w:val="outset" w:color="auto" w:sz="6" w:space="0"/>
              <w:bottom w:val="single" w:color="auto" w:sz="6" w:space="0"/>
              <w:right w:val="single" w:color="auto" w:sz="6" w:space="0"/>
            </w:tcBorders>
            <w:shd w:val="clear" w:color="auto" w:fill="auto"/>
          </w:tcPr>
          <w:p w:rsidR="00B62228" w:rsidP="00C24098" w:rsidRDefault="00B62228" w14:paraId="4225A1F3" w14:textId="697E6A3A">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don</w:t>
            </w:r>
          </w:p>
        </w:tc>
        <w:tc>
          <w:tcPr>
            <w:tcW w:w="519" w:type="dxa"/>
            <w:tcBorders>
              <w:top w:val="outset" w:color="auto" w:sz="6" w:space="0"/>
              <w:left w:val="outset" w:color="auto" w:sz="6" w:space="0"/>
              <w:bottom w:val="single" w:color="auto" w:sz="6" w:space="0"/>
              <w:right w:val="single" w:color="auto" w:sz="6" w:space="0"/>
            </w:tcBorders>
            <w:shd w:val="clear" w:color="auto" w:fill="auto"/>
          </w:tcPr>
          <w:p w:rsidR="00B62228" w:rsidP="70F2FE6A" w:rsidRDefault="70F2FE6A" w14:paraId="38C2CE15" w14:textId="64FC018E">
            <w:pPr>
              <w:pStyle w:val="paragraph"/>
              <w:spacing w:before="0" w:beforeAutospacing="0" w:after="0" w:afterAutospacing="0"/>
              <w:jc w:val="right"/>
              <w:textAlignment w:val="baseline"/>
              <w:rPr>
                <w:rStyle w:val="normaltextrun"/>
                <w:rFonts w:ascii="Arial" w:hAnsi="Arial" w:cs="Arial"/>
                <w:sz w:val="20"/>
                <w:szCs w:val="20"/>
              </w:rPr>
            </w:pPr>
            <w:r w:rsidRPr="70F2FE6A">
              <w:rPr>
                <w:rStyle w:val="normaltextrun"/>
                <w:rFonts w:ascii="Arial" w:hAnsi="Arial" w:cs="Arial"/>
                <w:sz w:val="20"/>
                <w:szCs w:val="20"/>
              </w:rPr>
              <w:t>dd</w:t>
            </w:r>
          </w:p>
        </w:tc>
        <w:tc>
          <w:tcPr>
            <w:tcW w:w="2069" w:type="dxa"/>
            <w:tcBorders>
              <w:top w:val="outset" w:color="auto" w:sz="6" w:space="0"/>
              <w:left w:val="outset" w:color="auto" w:sz="6" w:space="0"/>
              <w:bottom w:val="single" w:color="auto" w:sz="6" w:space="0"/>
              <w:right w:val="single" w:color="auto" w:sz="6" w:space="0"/>
            </w:tcBorders>
            <w:shd w:val="clear" w:color="auto" w:fill="auto"/>
          </w:tcPr>
          <w:p w:rsidR="00B62228" w:rsidP="00C24098" w:rsidRDefault="00B62228" w14:paraId="2468C596" w14:textId="1AA4A5F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St. Mary’s Church</w:t>
            </w:r>
          </w:p>
        </w:tc>
        <w:tc>
          <w:tcPr>
            <w:tcW w:w="2733" w:type="dxa"/>
            <w:tcBorders>
              <w:top w:val="outset" w:color="auto" w:sz="6" w:space="0"/>
              <w:left w:val="outset" w:color="auto" w:sz="6" w:space="0"/>
              <w:bottom w:val="single" w:color="auto" w:sz="6" w:space="0"/>
              <w:right w:val="single" w:color="auto" w:sz="6" w:space="0"/>
            </w:tcBorders>
            <w:shd w:val="clear" w:color="auto" w:fill="auto"/>
          </w:tcPr>
          <w:p w:rsidR="00B62228" w:rsidP="00C24098" w:rsidRDefault="00B62228" w14:paraId="6270C9AE" w14:textId="12A8F92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Remembrance Ceremony</w:t>
            </w:r>
          </w:p>
        </w:tc>
        <w:tc>
          <w:tcPr>
            <w:tcW w:w="1163" w:type="dxa"/>
            <w:tcBorders>
              <w:top w:val="outset" w:color="auto" w:sz="6" w:space="0"/>
              <w:left w:val="outset" w:color="auto" w:sz="6" w:space="0"/>
              <w:bottom w:val="single" w:color="auto" w:sz="6" w:space="0"/>
              <w:right w:val="single" w:color="auto" w:sz="6" w:space="0"/>
            </w:tcBorders>
            <w:shd w:val="clear" w:color="auto" w:fill="auto"/>
          </w:tcPr>
          <w:p w:rsidR="00B62228" w:rsidP="00C24098" w:rsidRDefault="00B62228" w14:paraId="1BF60F46" w14:textId="4F5DE66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80.00</w:t>
            </w:r>
          </w:p>
        </w:tc>
        <w:tc>
          <w:tcPr>
            <w:tcW w:w="1029" w:type="dxa"/>
            <w:tcBorders>
              <w:top w:val="outset" w:color="auto" w:sz="6" w:space="0"/>
              <w:left w:val="outset" w:color="auto" w:sz="6" w:space="0"/>
              <w:bottom w:val="single" w:color="auto" w:sz="6" w:space="0"/>
              <w:right w:val="single" w:color="auto" w:sz="6" w:space="0"/>
            </w:tcBorders>
            <w:shd w:val="clear" w:color="auto" w:fill="auto"/>
          </w:tcPr>
          <w:p w:rsidR="00B62228" w:rsidP="00C24098" w:rsidRDefault="00B62228" w14:paraId="49B4BBF5" w14:textId="77777777">
            <w:pPr>
              <w:pStyle w:val="paragraph"/>
              <w:spacing w:before="0" w:beforeAutospacing="0" w:after="0" w:afterAutospacing="0"/>
              <w:textAlignment w:val="baseline"/>
              <w:rPr>
                <w:rStyle w:val="eop"/>
                <w:sz w:val="22"/>
                <w:szCs w:val="22"/>
              </w:rPr>
            </w:pPr>
          </w:p>
        </w:tc>
      </w:tr>
    </w:tbl>
    <w:p w:rsidRPr="00930887" w:rsidR="005E44FD" w:rsidP="00D626D4" w:rsidRDefault="005E44FD" w14:paraId="00A4AD57" w14:textId="7197A1E9">
      <w:pPr>
        <w:textAlignment w:val="baseline"/>
        <w:rPr>
          <w:rFonts w:ascii="Arial" w:hAnsi="Arial" w:cs="Arial"/>
          <w:sz w:val="22"/>
          <w:szCs w:val="22"/>
        </w:rPr>
      </w:pPr>
    </w:p>
    <w:p w:rsidR="00D626D4" w:rsidP="00D626D4" w:rsidRDefault="00D626D4" w14:paraId="59274492" w14:textId="28EBEE62">
      <w:pPr>
        <w:textAlignment w:val="baseline"/>
        <w:rPr>
          <w:rFonts w:ascii="Arial" w:hAnsi="Arial" w:cs="Arial"/>
          <w:sz w:val="22"/>
          <w:szCs w:val="22"/>
        </w:rPr>
      </w:pPr>
      <w:r w:rsidRPr="00930887">
        <w:rPr>
          <w:rFonts w:ascii="Arial" w:hAnsi="Arial" w:cs="Arial"/>
          <w:sz w:val="22"/>
          <w:szCs w:val="22"/>
        </w:rPr>
        <w:t>Community Centre </w:t>
      </w:r>
    </w:p>
    <w:p w:rsidR="00C24098" w:rsidP="00D626D4" w:rsidRDefault="00C24098" w14:paraId="7E24EF2D" w14:textId="77777777">
      <w:pPr>
        <w:textAlignment w:val="baseline"/>
        <w:rPr>
          <w:rFonts w:ascii="Arial" w:hAnsi="Arial" w:cs="Arial"/>
          <w:sz w:val="22"/>
          <w:szCs w:val="22"/>
        </w:rPr>
      </w:pPr>
    </w:p>
    <w:p w:rsidR="00E34C98" w:rsidP="008F6394" w:rsidRDefault="008F6394" w14:paraId="31842395"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55"/>
        <w:gridCol w:w="674"/>
        <w:gridCol w:w="2835"/>
        <w:gridCol w:w="2127"/>
        <w:gridCol w:w="1275"/>
        <w:gridCol w:w="993"/>
      </w:tblGrid>
      <w:tr w:rsidR="00E34C98" w:rsidTr="00E34C98" w14:paraId="2FBB60B3" w14:textId="77777777">
        <w:trPr>
          <w:tblCellSpacing w:w="15" w:type="dxa"/>
        </w:trPr>
        <w:tc>
          <w:tcPr>
            <w:tcW w:w="0" w:type="auto"/>
            <w:shd w:val="clear" w:color="auto" w:fill="FFFFFF" w:themeFill="background1"/>
            <w:vAlign w:val="center"/>
            <w:hideMark/>
          </w:tcPr>
          <w:p w:rsidR="00E34C98" w:rsidRDefault="00E34C98" w14:paraId="3555D2E9" w14:textId="77777777">
            <w:r>
              <w:t>114</w:t>
            </w:r>
          </w:p>
        </w:tc>
        <w:tc>
          <w:tcPr>
            <w:tcW w:w="644" w:type="dxa"/>
            <w:shd w:val="clear" w:color="auto" w:fill="FFFFFF" w:themeFill="background1"/>
            <w:vAlign w:val="center"/>
            <w:hideMark/>
          </w:tcPr>
          <w:p w:rsidR="00E34C98" w:rsidRDefault="00E34C98" w14:paraId="38890EEF" w14:textId="77777777">
            <w:r>
              <w:t xml:space="preserve">dd </w:t>
            </w:r>
          </w:p>
        </w:tc>
        <w:tc>
          <w:tcPr>
            <w:tcW w:w="2805" w:type="dxa"/>
            <w:shd w:val="clear" w:color="auto" w:fill="FFFFFF" w:themeFill="background1"/>
            <w:vAlign w:val="center"/>
            <w:hideMark/>
          </w:tcPr>
          <w:p w:rsidR="00E34C98" w:rsidRDefault="00E34C98" w14:paraId="7D0EBBF0" w14:textId="77777777">
            <w:r>
              <w:t>Vodaphone 142277</w:t>
            </w:r>
          </w:p>
        </w:tc>
        <w:tc>
          <w:tcPr>
            <w:tcW w:w="2097" w:type="dxa"/>
            <w:shd w:val="clear" w:color="auto" w:fill="FFFFFF" w:themeFill="background1"/>
            <w:vAlign w:val="center"/>
            <w:hideMark/>
          </w:tcPr>
          <w:p w:rsidR="00E34C98" w:rsidRDefault="00E34C98" w14:paraId="394CF394" w14:textId="77777777">
            <w:r>
              <w:t>Telephone</w:t>
            </w:r>
          </w:p>
        </w:tc>
        <w:tc>
          <w:tcPr>
            <w:tcW w:w="1245" w:type="dxa"/>
            <w:shd w:val="clear" w:color="auto" w:fill="FFFFFF" w:themeFill="background1"/>
            <w:vAlign w:val="center"/>
            <w:hideMark/>
          </w:tcPr>
          <w:p w:rsidR="00E34C98" w:rsidRDefault="00E34C98" w14:paraId="1A4EE052" w14:textId="77777777">
            <w:r>
              <w:t>32.4</w:t>
            </w:r>
          </w:p>
        </w:tc>
        <w:tc>
          <w:tcPr>
            <w:tcW w:w="948" w:type="dxa"/>
            <w:shd w:val="clear" w:color="auto" w:fill="FFFFFF" w:themeFill="background1"/>
            <w:vAlign w:val="center"/>
            <w:hideMark/>
          </w:tcPr>
          <w:p w:rsidR="00E34C98" w:rsidRDefault="00E34C98" w14:paraId="5F0075FD" w14:textId="77777777">
            <w:r>
              <w:t>5.4</w:t>
            </w:r>
          </w:p>
        </w:tc>
      </w:tr>
      <w:tr w:rsidR="00E34C98" w:rsidTr="00E34C98" w14:paraId="61753DE8" w14:textId="77777777">
        <w:trPr>
          <w:tblCellSpacing w:w="15" w:type="dxa"/>
        </w:trPr>
        <w:tc>
          <w:tcPr>
            <w:tcW w:w="0" w:type="auto"/>
            <w:shd w:val="clear" w:color="auto" w:fill="FFFFFF" w:themeFill="background1"/>
            <w:vAlign w:val="center"/>
            <w:hideMark/>
          </w:tcPr>
          <w:p w:rsidR="00E34C98" w:rsidRDefault="00E34C98" w14:paraId="42797B2F" w14:textId="77777777">
            <w:r>
              <w:t>115</w:t>
            </w:r>
          </w:p>
        </w:tc>
        <w:tc>
          <w:tcPr>
            <w:tcW w:w="644" w:type="dxa"/>
            <w:shd w:val="clear" w:color="auto" w:fill="FFFFFF" w:themeFill="background1"/>
            <w:vAlign w:val="center"/>
            <w:hideMark/>
          </w:tcPr>
          <w:p w:rsidR="00E34C98" w:rsidRDefault="00E34C98" w14:paraId="497790D7" w14:textId="77777777">
            <w:r>
              <w:t xml:space="preserve">dd </w:t>
            </w:r>
          </w:p>
        </w:tc>
        <w:tc>
          <w:tcPr>
            <w:tcW w:w="2805" w:type="dxa"/>
            <w:shd w:val="clear" w:color="auto" w:fill="FFFFFF" w:themeFill="background1"/>
            <w:vAlign w:val="center"/>
            <w:hideMark/>
          </w:tcPr>
          <w:p w:rsidR="00E34C98" w:rsidRDefault="00E34C98" w14:paraId="0AFC6EFC" w14:textId="77777777">
            <w:proofErr w:type="spellStart"/>
            <w:r>
              <w:t>M.Rogerson</w:t>
            </w:r>
            <w:proofErr w:type="spellEnd"/>
          </w:p>
        </w:tc>
        <w:tc>
          <w:tcPr>
            <w:tcW w:w="2097" w:type="dxa"/>
            <w:shd w:val="clear" w:color="auto" w:fill="FFFFFF" w:themeFill="background1"/>
            <w:vAlign w:val="center"/>
            <w:hideMark/>
          </w:tcPr>
          <w:p w:rsidR="00E34C98" w:rsidRDefault="00E34C98" w14:paraId="113A7C16" w14:textId="77777777">
            <w:r>
              <w:t>Windows</w:t>
            </w:r>
          </w:p>
        </w:tc>
        <w:tc>
          <w:tcPr>
            <w:tcW w:w="1245" w:type="dxa"/>
            <w:shd w:val="clear" w:color="auto" w:fill="FFFFFF" w:themeFill="background1"/>
            <w:vAlign w:val="center"/>
            <w:hideMark/>
          </w:tcPr>
          <w:p w:rsidR="00E34C98" w:rsidRDefault="00DE3F7D" w14:paraId="4C594414" w14:textId="14CB1CCC">
            <w:r>
              <w:t>8</w:t>
            </w:r>
            <w:r w:rsidR="00E34C98">
              <w:t>0</w:t>
            </w:r>
          </w:p>
        </w:tc>
        <w:tc>
          <w:tcPr>
            <w:tcW w:w="948" w:type="dxa"/>
            <w:shd w:val="clear" w:color="auto" w:fill="FFFFFF" w:themeFill="background1"/>
            <w:vAlign w:val="center"/>
            <w:hideMark/>
          </w:tcPr>
          <w:p w:rsidR="00E34C98" w:rsidRDefault="00E34C98" w14:paraId="17959B58" w14:textId="77777777"/>
        </w:tc>
      </w:tr>
      <w:tr w:rsidR="00E34C98" w:rsidTr="00E34C98" w14:paraId="19DB4F79" w14:textId="77777777">
        <w:trPr>
          <w:tblCellSpacing w:w="15" w:type="dxa"/>
        </w:trPr>
        <w:tc>
          <w:tcPr>
            <w:tcW w:w="0" w:type="auto"/>
            <w:shd w:val="clear" w:color="auto" w:fill="FFFFFF" w:themeFill="background1"/>
            <w:vAlign w:val="center"/>
            <w:hideMark/>
          </w:tcPr>
          <w:p w:rsidR="00E34C98" w:rsidRDefault="00E34C98" w14:paraId="69D4DD4C" w14:textId="77777777">
            <w:r>
              <w:t>116</w:t>
            </w:r>
          </w:p>
        </w:tc>
        <w:tc>
          <w:tcPr>
            <w:tcW w:w="644" w:type="dxa"/>
            <w:shd w:val="clear" w:color="auto" w:fill="FFFFFF" w:themeFill="background1"/>
            <w:vAlign w:val="center"/>
            <w:hideMark/>
          </w:tcPr>
          <w:p w:rsidR="00E34C98" w:rsidRDefault="00E34C98" w14:paraId="263A9BA8" w14:textId="77777777">
            <w:r>
              <w:t xml:space="preserve">dd </w:t>
            </w:r>
          </w:p>
        </w:tc>
        <w:tc>
          <w:tcPr>
            <w:tcW w:w="2805" w:type="dxa"/>
            <w:shd w:val="clear" w:color="auto" w:fill="FFFFFF" w:themeFill="background1"/>
            <w:vAlign w:val="center"/>
            <w:hideMark/>
          </w:tcPr>
          <w:p w:rsidR="00E34C98" w:rsidRDefault="00E34C98" w14:paraId="317236DA" w14:textId="77777777">
            <w:r>
              <w:t>Corona Sept</w:t>
            </w:r>
          </w:p>
        </w:tc>
        <w:tc>
          <w:tcPr>
            <w:tcW w:w="2097" w:type="dxa"/>
            <w:shd w:val="clear" w:color="auto" w:fill="FFFFFF" w:themeFill="background1"/>
            <w:vAlign w:val="center"/>
            <w:hideMark/>
          </w:tcPr>
          <w:p w:rsidR="00E34C98" w:rsidRDefault="00E34C98" w14:paraId="05AF133A" w14:textId="77777777">
            <w:r>
              <w:t>Gas Supply</w:t>
            </w:r>
          </w:p>
        </w:tc>
        <w:tc>
          <w:tcPr>
            <w:tcW w:w="1245" w:type="dxa"/>
            <w:shd w:val="clear" w:color="auto" w:fill="FFFFFF" w:themeFill="background1"/>
            <w:vAlign w:val="center"/>
            <w:hideMark/>
          </w:tcPr>
          <w:p w:rsidR="00E34C98" w:rsidRDefault="00E34C98" w14:paraId="1ADA0D9C" w14:textId="77777777">
            <w:r>
              <w:t>716.6</w:t>
            </w:r>
          </w:p>
        </w:tc>
        <w:tc>
          <w:tcPr>
            <w:tcW w:w="948" w:type="dxa"/>
            <w:shd w:val="clear" w:color="auto" w:fill="FFFFFF" w:themeFill="background1"/>
            <w:vAlign w:val="center"/>
            <w:hideMark/>
          </w:tcPr>
          <w:p w:rsidR="00E34C98" w:rsidRDefault="00E34C98" w14:paraId="3A48E739" w14:textId="77777777">
            <w:r>
              <w:t>119.43</w:t>
            </w:r>
          </w:p>
        </w:tc>
      </w:tr>
      <w:tr w:rsidR="00E34C98" w:rsidTr="00E34C98" w14:paraId="766BBD9F" w14:textId="77777777">
        <w:trPr>
          <w:tblCellSpacing w:w="15" w:type="dxa"/>
        </w:trPr>
        <w:tc>
          <w:tcPr>
            <w:tcW w:w="0" w:type="auto"/>
            <w:shd w:val="clear" w:color="auto" w:fill="FFFFFF" w:themeFill="background1"/>
            <w:vAlign w:val="center"/>
            <w:hideMark/>
          </w:tcPr>
          <w:p w:rsidR="00E34C98" w:rsidRDefault="00E34C98" w14:paraId="0D849FAA" w14:textId="77777777">
            <w:r>
              <w:t>117</w:t>
            </w:r>
          </w:p>
        </w:tc>
        <w:tc>
          <w:tcPr>
            <w:tcW w:w="644" w:type="dxa"/>
            <w:shd w:val="clear" w:color="auto" w:fill="FFFFFF" w:themeFill="background1"/>
            <w:vAlign w:val="center"/>
            <w:hideMark/>
          </w:tcPr>
          <w:p w:rsidR="00E34C98" w:rsidRDefault="00E34C98" w14:paraId="33EDF3E8" w14:textId="77777777">
            <w:r>
              <w:t xml:space="preserve">dd </w:t>
            </w:r>
          </w:p>
        </w:tc>
        <w:tc>
          <w:tcPr>
            <w:tcW w:w="2805" w:type="dxa"/>
            <w:shd w:val="clear" w:color="auto" w:fill="FFFFFF" w:themeFill="background1"/>
            <w:vAlign w:val="center"/>
            <w:hideMark/>
          </w:tcPr>
          <w:p w:rsidR="00E34C98" w:rsidRDefault="00E34C98" w14:paraId="4AB2D922" w14:textId="77777777">
            <w:proofErr w:type="spellStart"/>
            <w:r>
              <w:t>Insitufloor</w:t>
            </w:r>
            <w:proofErr w:type="spellEnd"/>
          </w:p>
        </w:tc>
        <w:tc>
          <w:tcPr>
            <w:tcW w:w="2097" w:type="dxa"/>
            <w:shd w:val="clear" w:color="auto" w:fill="FFFFFF" w:themeFill="background1"/>
            <w:vAlign w:val="center"/>
            <w:hideMark/>
          </w:tcPr>
          <w:p w:rsidR="00E34C98" w:rsidRDefault="00E34C98" w14:paraId="4A40BCA0" w14:textId="77777777">
            <w:r>
              <w:t>Changing Rooms</w:t>
            </w:r>
          </w:p>
        </w:tc>
        <w:tc>
          <w:tcPr>
            <w:tcW w:w="1245" w:type="dxa"/>
            <w:shd w:val="clear" w:color="auto" w:fill="FFFFFF" w:themeFill="background1"/>
            <w:vAlign w:val="center"/>
            <w:hideMark/>
          </w:tcPr>
          <w:p w:rsidR="00E34C98" w:rsidRDefault="00E34C98" w14:paraId="2CD8C060" w14:textId="77777777">
            <w:r>
              <w:t>2508.4</w:t>
            </w:r>
          </w:p>
        </w:tc>
        <w:tc>
          <w:tcPr>
            <w:tcW w:w="948" w:type="dxa"/>
            <w:shd w:val="clear" w:color="auto" w:fill="FFFFFF" w:themeFill="background1"/>
            <w:vAlign w:val="center"/>
            <w:hideMark/>
          </w:tcPr>
          <w:p w:rsidR="00E34C98" w:rsidRDefault="00E34C98" w14:paraId="1258DEE5" w14:textId="77777777">
            <w:r>
              <w:t>418.06</w:t>
            </w:r>
          </w:p>
        </w:tc>
      </w:tr>
      <w:tr w:rsidR="00E34C98" w:rsidTr="00E34C98" w14:paraId="222696AA" w14:textId="77777777">
        <w:trPr>
          <w:tblCellSpacing w:w="15" w:type="dxa"/>
        </w:trPr>
        <w:tc>
          <w:tcPr>
            <w:tcW w:w="0" w:type="auto"/>
            <w:shd w:val="clear" w:color="auto" w:fill="FFFFFF" w:themeFill="background1"/>
            <w:vAlign w:val="center"/>
            <w:hideMark/>
          </w:tcPr>
          <w:p w:rsidR="00E34C98" w:rsidRDefault="00E34C98" w14:paraId="1E567313" w14:textId="77777777">
            <w:r>
              <w:t>118</w:t>
            </w:r>
          </w:p>
        </w:tc>
        <w:tc>
          <w:tcPr>
            <w:tcW w:w="644" w:type="dxa"/>
            <w:shd w:val="clear" w:color="auto" w:fill="FFFFFF" w:themeFill="background1"/>
            <w:vAlign w:val="center"/>
            <w:hideMark/>
          </w:tcPr>
          <w:p w:rsidR="00E34C98" w:rsidRDefault="00E34C98" w14:paraId="7589728C" w14:textId="77777777">
            <w:r>
              <w:t xml:space="preserve">dd </w:t>
            </w:r>
          </w:p>
        </w:tc>
        <w:tc>
          <w:tcPr>
            <w:tcW w:w="2805" w:type="dxa"/>
            <w:shd w:val="clear" w:color="auto" w:fill="FFFFFF" w:themeFill="background1"/>
            <w:vAlign w:val="center"/>
            <w:hideMark/>
          </w:tcPr>
          <w:p w:rsidR="00E34C98" w:rsidRDefault="00E34C98" w14:paraId="34FC4C1D" w14:textId="77777777">
            <w:r>
              <w:t>YPO</w:t>
            </w:r>
          </w:p>
        </w:tc>
        <w:tc>
          <w:tcPr>
            <w:tcW w:w="2097" w:type="dxa"/>
            <w:shd w:val="clear" w:color="auto" w:fill="FFFFFF" w:themeFill="background1"/>
            <w:vAlign w:val="center"/>
            <w:hideMark/>
          </w:tcPr>
          <w:p w:rsidR="00E34C98" w:rsidRDefault="00E34C98" w14:paraId="4E00B3B3" w14:textId="77777777">
            <w:r>
              <w:t>Cleaning</w:t>
            </w:r>
          </w:p>
        </w:tc>
        <w:tc>
          <w:tcPr>
            <w:tcW w:w="1245" w:type="dxa"/>
            <w:shd w:val="clear" w:color="auto" w:fill="FFFFFF" w:themeFill="background1"/>
            <w:vAlign w:val="center"/>
            <w:hideMark/>
          </w:tcPr>
          <w:p w:rsidR="00E34C98" w:rsidRDefault="00E34C98" w14:paraId="72FC96CD" w14:textId="77777777">
            <w:r>
              <w:t>44.93</w:t>
            </w:r>
          </w:p>
        </w:tc>
        <w:tc>
          <w:tcPr>
            <w:tcW w:w="948" w:type="dxa"/>
            <w:shd w:val="clear" w:color="auto" w:fill="FFFFFF" w:themeFill="background1"/>
            <w:vAlign w:val="center"/>
            <w:hideMark/>
          </w:tcPr>
          <w:p w:rsidR="00E34C98" w:rsidRDefault="00E34C98" w14:paraId="5F32279D" w14:textId="77777777">
            <w:r>
              <w:t>7.49</w:t>
            </w:r>
          </w:p>
        </w:tc>
      </w:tr>
      <w:tr w:rsidR="00E34C98" w:rsidTr="00E34C98" w14:paraId="5B8DFCD9" w14:textId="77777777">
        <w:trPr>
          <w:tblCellSpacing w:w="15" w:type="dxa"/>
        </w:trPr>
        <w:tc>
          <w:tcPr>
            <w:tcW w:w="0" w:type="auto"/>
            <w:shd w:val="clear" w:color="auto" w:fill="FFFFFF" w:themeFill="background1"/>
            <w:vAlign w:val="center"/>
            <w:hideMark/>
          </w:tcPr>
          <w:p w:rsidR="00E34C98" w:rsidRDefault="00E34C98" w14:paraId="3D6ECF6D" w14:textId="77777777">
            <w:r>
              <w:t>119</w:t>
            </w:r>
          </w:p>
        </w:tc>
        <w:tc>
          <w:tcPr>
            <w:tcW w:w="644" w:type="dxa"/>
            <w:shd w:val="clear" w:color="auto" w:fill="FFFFFF" w:themeFill="background1"/>
            <w:vAlign w:val="center"/>
            <w:hideMark/>
          </w:tcPr>
          <w:p w:rsidR="00E34C98" w:rsidRDefault="00E34C98" w14:paraId="5F185001" w14:textId="77777777">
            <w:r>
              <w:t xml:space="preserve">dd </w:t>
            </w:r>
          </w:p>
        </w:tc>
        <w:tc>
          <w:tcPr>
            <w:tcW w:w="2805" w:type="dxa"/>
            <w:shd w:val="clear" w:color="auto" w:fill="FFFFFF" w:themeFill="background1"/>
            <w:vAlign w:val="center"/>
            <w:hideMark/>
          </w:tcPr>
          <w:p w:rsidR="00E34C98" w:rsidRDefault="00E34C98" w14:paraId="42C2142C" w14:textId="77777777">
            <w:r>
              <w:t>YPO</w:t>
            </w:r>
          </w:p>
        </w:tc>
        <w:tc>
          <w:tcPr>
            <w:tcW w:w="2097" w:type="dxa"/>
            <w:shd w:val="clear" w:color="auto" w:fill="FFFFFF" w:themeFill="background1"/>
            <w:vAlign w:val="center"/>
            <w:hideMark/>
          </w:tcPr>
          <w:p w:rsidR="00E34C98" w:rsidRDefault="00E34C98" w14:paraId="2A8CC5B6" w14:textId="77777777">
            <w:r>
              <w:t>First Aid Supp</w:t>
            </w:r>
          </w:p>
        </w:tc>
        <w:tc>
          <w:tcPr>
            <w:tcW w:w="1245" w:type="dxa"/>
            <w:shd w:val="clear" w:color="auto" w:fill="FFFFFF" w:themeFill="background1"/>
            <w:vAlign w:val="center"/>
            <w:hideMark/>
          </w:tcPr>
          <w:p w:rsidR="00E34C98" w:rsidRDefault="00E34C98" w14:paraId="022A1CEF" w14:textId="77777777">
            <w:r>
              <w:t>21.48</w:t>
            </w:r>
          </w:p>
        </w:tc>
        <w:tc>
          <w:tcPr>
            <w:tcW w:w="948" w:type="dxa"/>
            <w:shd w:val="clear" w:color="auto" w:fill="FFFFFF" w:themeFill="background1"/>
            <w:vAlign w:val="center"/>
            <w:hideMark/>
          </w:tcPr>
          <w:p w:rsidR="00E34C98" w:rsidRDefault="00E34C98" w14:paraId="24A4A656" w14:textId="77777777">
            <w:r>
              <w:t>3.58</w:t>
            </w:r>
          </w:p>
        </w:tc>
      </w:tr>
      <w:tr w:rsidR="00E34C98" w:rsidTr="00E34C98" w14:paraId="0FFAD641" w14:textId="77777777">
        <w:trPr>
          <w:tblCellSpacing w:w="15" w:type="dxa"/>
        </w:trPr>
        <w:tc>
          <w:tcPr>
            <w:tcW w:w="0" w:type="auto"/>
            <w:shd w:val="clear" w:color="auto" w:fill="FFFFFF" w:themeFill="background1"/>
            <w:vAlign w:val="center"/>
            <w:hideMark/>
          </w:tcPr>
          <w:p w:rsidR="00E34C98" w:rsidRDefault="00E34C98" w14:paraId="7129E5DF" w14:textId="77777777">
            <w:r>
              <w:t>120</w:t>
            </w:r>
          </w:p>
        </w:tc>
        <w:tc>
          <w:tcPr>
            <w:tcW w:w="644" w:type="dxa"/>
            <w:shd w:val="clear" w:color="auto" w:fill="FFFFFF" w:themeFill="background1"/>
            <w:vAlign w:val="center"/>
            <w:hideMark/>
          </w:tcPr>
          <w:p w:rsidR="00E34C98" w:rsidRDefault="00E34C98" w14:paraId="6F64A26E" w14:textId="77777777">
            <w:r>
              <w:t xml:space="preserve">dd </w:t>
            </w:r>
          </w:p>
        </w:tc>
        <w:tc>
          <w:tcPr>
            <w:tcW w:w="2805" w:type="dxa"/>
            <w:shd w:val="clear" w:color="auto" w:fill="FFFFFF" w:themeFill="background1"/>
            <w:vAlign w:val="center"/>
            <w:hideMark/>
          </w:tcPr>
          <w:p w:rsidR="00E34C98" w:rsidRDefault="00E34C98" w14:paraId="02B85112" w14:textId="77777777">
            <w:r>
              <w:t>J.T. Atkinson</w:t>
            </w:r>
          </w:p>
        </w:tc>
        <w:tc>
          <w:tcPr>
            <w:tcW w:w="2097" w:type="dxa"/>
            <w:shd w:val="clear" w:color="auto" w:fill="FFFFFF" w:themeFill="background1"/>
            <w:vAlign w:val="center"/>
            <w:hideMark/>
          </w:tcPr>
          <w:p w:rsidR="00E34C98" w:rsidRDefault="00E34C98" w14:paraId="740AE3CC" w14:textId="77777777">
            <w:r>
              <w:t>Cable Ties</w:t>
            </w:r>
          </w:p>
        </w:tc>
        <w:tc>
          <w:tcPr>
            <w:tcW w:w="1245" w:type="dxa"/>
            <w:shd w:val="clear" w:color="auto" w:fill="FFFFFF" w:themeFill="background1"/>
            <w:vAlign w:val="center"/>
            <w:hideMark/>
          </w:tcPr>
          <w:p w:rsidR="00E34C98" w:rsidRDefault="00E34C98" w14:paraId="21EDB00D" w14:textId="77777777">
            <w:r>
              <w:t>4.93</w:t>
            </w:r>
          </w:p>
        </w:tc>
        <w:tc>
          <w:tcPr>
            <w:tcW w:w="948" w:type="dxa"/>
            <w:shd w:val="clear" w:color="auto" w:fill="FFFFFF" w:themeFill="background1"/>
            <w:vAlign w:val="center"/>
            <w:hideMark/>
          </w:tcPr>
          <w:p w:rsidR="00E34C98" w:rsidRDefault="00E34C98" w14:paraId="3687BA17" w14:textId="77777777">
            <w:r>
              <w:t>0.82</w:t>
            </w:r>
          </w:p>
        </w:tc>
      </w:tr>
      <w:tr w:rsidR="00E34C98" w:rsidTr="00E34C98" w14:paraId="2E47352E" w14:textId="77777777">
        <w:trPr>
          <w:tblCellSpacing w:w="15" w:type="dxa"/>
        </w:trPr>
        <w:tc>
          <w:tcPr>
            <w:tcW w:w="0" w:type="auto"/>
            <w:shd w:val="clear" w:color="auto" w:fill="FFFFFF" w:themeFill="background1"/>
            <w:vAlign w:val="center"/>
            <w:hideMark/>
          </w:tcPr>
          <w:p w:rsidR="00E34C98" w:rsidRDefault="00E34C98" w14:paraId="24FA438C" w14:textId="77777777">
            <w:r>
              <w:t>121</w:t>
            </w:r>
          </w:p>
        </w:tc>
        <w:tc>
          <w:tcPr>
            <w:tcW w:w="644" w:type="dxa"/>
            <w:shd w:val="clear" w:color="auto" w:fill="FFFFFF" w:themeFill="background1"/>
            <w:vAlign w:val="center"/>
            <w:hideMark/>
          </w:tcPr>
          <w:p w:rsidR="00E34C98" w:rsidRDefault="00E34C98" w14:paraId="2FFE13B9" w14:textId="77777777">
            <w:r>
              <w:t xml:space="preserve">dd </w:t>
            </w:r>
          </w:p>
        </w:tc>
        <w:tc>
          <w:tcPr>
            <w:tcW w:w="2805" w:type="dxa"/>
            <w:shd w:val="clear" w:color="auto" w:fill="FFFFFF" w:themeFill="background1"/>
            <w:vAlign w:val="center"/>
            <w:hideMark/>
          </w:tcPr>
          <w:p w:rsidR="00E34C98" w:rsidRDefault="00E34C98" w14:paraId="41476D15" w14:textId="77777777">
            <w:r>
              <w:t>CDC</w:t>
            </w:r>
          </w:p>
        </w:tc>
        <w:tc>
          <w:tcPr>
            <w:tcW w:w="2097" w:type="dxa"/>
            <w:shd w:val="clear" w:color="auto" w:fill="FFFFFF" w:themeFill="background1"/>
            <w:vAlign w:val="center"/>
            <w:hideMark/>
          </w:tcPr>
          <w:p w:rsidR="00E34C98" w:rsidRDefault="00E34C98" w14:paraId="6C30A667" w14:textId="77777777">
            <w:proofErr w:type="spellStart"/>
            <w:r>
              <w:t>WasteSurcharge</w:t>
            </w:r>
            <w:proofErr w:type="spellEnd"/>
          </w:p>
        </w:tc>
        <w:tc>
          <w:tcPr>
            <w:tcW w:w="1245" w:type="dxa"/>
            <w:shd w:val="clear" w:color="auto" w:fill="FFFFFF" w:themeFill="background1"/>
            <w:vAlign w:val="center"/>
            <w:hideMark/>
          </w:tcPr>
          <w:p w:rsidR="00E34C98" w:rsidRDefault="00E34C98" w14:paraId="7D62405D" w14:textId="77777777">
            <w:r>
              <w:t>1.4</w:t>
            </w:r>
          </w:p>
        </w:tc>
        <w:tc>
          <w:tcPr>
            <w:tcW w:w="948" w:type="dxa"/>
            <w:shd w:val="clear" w:color="auto" w:fill="FFFFFF" w:themeFill="background1"/>
            <w:vAlign w:val="center"/>
            <w:hideMark/>
          </w:tcPr>
          <w:p w:rsidR="00E34C98" w:rsidRDefault="00E34C98" w14:paraId="3D4C2C2B" w14:textId="77777777"/>
        </w:tc>
      </w:tr>
      <w:tr w:rsidR="00E34C98" w:rsidTr="00E34C98" w14:paraId="36925FC3" w14:textId="77777777">
        <w:trPr>
          <w:tblCellSpacing w:w="15" w:type="dxa"/>
        </w:trPr>
        <w:tc>
          <w:tcPr>
            <w:tcW w:w="0" w:type="auto"/>
            <w:shd w:val="clear" w:color="auto" w:fill="FFFFFF" w:themeFill="background1"/>
            <w:vAlign w:val="center"/>
            <w:hideMark/>
          </w:tcPr>
          <w:p w:rsidR="00E34C98" w:rsidRDefault="00E34C98" w14:paraId="7CCFEB17" w14:textId="77777777">
            <w:r>
              <w:t>122</w:t>
            </w:r>
          </w:p>
        </w:tc>
        <w:tc>
          <w:tcPr>
            <w:tcW w:w="644" w:type="dxa"/>
            <w:shd w:val="clear" w:color="auto" w:fill="FFFFFF" w:themeFill="background1"/>
            <w:vAlign w:val="center"/>
            <w:hideMark/>
          </w:tcPr>
          <w:p w:rsidR="00E34C98" w:rsidRDefault="00E34C98" w14:paraId="4F7AD933" w14:textId="77777777">
            <w:r>
              <w:t xml:space="preserve">dd </w:t>
            </w:r>
          </w:p>
        </w:tc>
        <w:tc>
          <w:tcPr>
            <w:tcW w:w="2805" w:type="dxa"/>
            <w:shd w:val="clear" w:color="auto" w:fill="FFFFFF" w:themeFill="background1"/>
            <w:vAlign w:val="center"/>
            <w:hideMark/>
          </w:tcPr>
          <w:p w:rsidR="00E34C98" w:rsidRDefault="00E34C98" w14:paraId="36EB5F81" w14:textId="77777777">
            <w:r>
              <w:t>Spot On</w:t>
            </w:r>
          </w:p>
        </w:tc>
        <w:tc>
          <w:tcPr>
            <w:tcW w:w="2097" w:type="dxa"/>
            <w:shd w:val="clear" w:color="auto" w:fill="FFFFFF" w:themeFill="background1"/>
            <w:vAlign w:val="center"/>
            <w:hideMark/>
          </w:tcPr>
          <w:p w:rsidR="00E34C98" w:rsidRDefault="00E34C98" w14:paraId="7EBBB9DE" w14:textId="77777777">
            <w:r>
              <w:t xml:space="preserve">Annual </w:t>
            </w:r>
            <w:proofErr w:type="spellStart"/>
            <w:r>
              <w:t>Sevice</w:t>
            </w:r>
            <w:proofErr w:type="spellEnd"/>
          </w:p>
        </w:tc>
        <w:tc>
          <w:tcPr>
            <w:tcW w:w="1245" w:type="dxa"/>
            <w:shd w:val="clear" w:color="auto" w:fill="FFFFFF" w:themeFill="background1"/>
            <w:vAlign w:val="center"/>
            <w:hideMark/>
          </w:tcPr>
          <w:p w:rsidR="00E34C98" w:rsidRDefault="00E34C98" w14:paraId="11AD91BA" w14:textId="77777777">
            <w:r>
              <w:t>1206</w:t>
            </w:r>
          </w:p>
        </w:tc>
        <w:tc>
          <w:tcPr>
            <w:tcW w:w="948" w:type="dxa"/>
            <w:shd w:val="clear" w:color="auto" w:fill="FFFFFF" w:themeFill="background1"/>
            <w:vAlign w:val="center"/>
            <w:hideMark/>
          </w:tcPr>
          <w:p w:rsidR="00E34C98" w:rsidRDefault="00E34C98" w14:paraId="4ABC5840" w14:textId="77777777">
            <w:r>
              <w:t>201</w:t>
            </w:r>
          </w:p>
        </w:tc>
      </w:tr>
      <w:tr w:rsidR="00E34C98" w:rsidTr="00E34C98" w14:paraId="0213D9E9" w14:textId="77777777">
        <w:trPr>
          <w:tblCellSpacing w:w="15" w:type="dxa"/>
        </w:trPr>
        <w:tc>
          <w:tcPr>
            <w:tcW w:w="0" w:type="auto"/>
            <w:shd w:val="clear" w:color="auto" w:fill="FFFFFF" w:themeFill="background1"/>
            <w:vAlign w:val="center"/>
            <w:hideMark/>
          </w:tcPr>
          <w:p w:rsidR="00E34C98" w:rsidRDefault="00E34C98" w14:paraId="2870892B" w14:textId="77777777">
            <w:r>
              <w:t>123</w:t>
            </w:r>
          </w:p>
        </w:tc>
        <w:tc>
          <w:tcPr>
            <w:tcW w:w="644" w:type="dxa"/>
            <w:shd w:val="clear" w:color="auto" w:fill="FFFFFF" w:themeFill="background1"/>
            <w:vAlign w:val="center"/>
            <w:hideMark/>
          </w:tcPr>
          <w:p w:rsidR="00E34C98" w:rsidRDefault="00E34C98" w14:paraId="004AFB7C" w14:textId="77777777">
            <w:r>
              <w:t xml:space="preserve">dd </w:t>
            </w:r>
          </w:p>
        </w:tc>
        <w:tc>
          <w:tcPr>
            <w:tcW w:w="2805" w:type="dxa"/>
            <w:shd w:val="clear" w:color="auto" w:fill="FFFFFF" w:themeFill="background1"/>
            <w:vAlign w:val="center"/>
            <w:hideMark/>
          </w:tcPr>
          <w:p w:rsidR="00E34C98" w:rsidRDefault="00E34C98" w14:paraId="579E74C0" w14:textId="77777777">
            <w:r>
              <w:t>A. Hack</w:t>
            </w:r>
          </w:p>
        </w:tc>
        <w:tc>
          <w:tcPr>
            <w:tcW w:w="2097" w:type="dxa"/>
            <w:shd w:val="clear" w:color="auto" w:fill="FFFFFF" w:themeFill="background1"/>
            <w:vAlign w:val="center"/>
            <w:hideMark/>
          </w:tcPr>
          <w:p w:rsidR="00E34C98" w:rsidRDefault="00E34C98" w14:paraId="74F1C623" w14:textId="77777777">
            <w:r>
              <w:t>TV License</w:t>
            </w:r>
          </w:p>
        </w:tc>
        <w:tc>
          <w:tcPr>
            <w:tcW w:w="1245" w:type="dxa"/>
            <w:shd w:val="clear" w:color="auto" w:fill="FFFFFF" w:themeFill="background1"/>
            <w:vAlign w:val="center"/>
            <w:hideMark/>
          </w:tcPr>
          <w:p w:rsidR="00E34C98" w:rsidRDefault="00E34C98" w14:paraId="17E9D0F9" w14:textId="77777777">
            <w:r>
              <w:t>157.5</w:t>
            </w:r>
          </w:p>
        </w:tc>
        <w:tc>
          <w:tcPr>
            <w:tcW w:w="948" w:type="dxa"/>
            <w:shd w:val="clear" w:color="auto" w:fill="FFFFFF" w:themeFill="background1"/>
            <w:vAlign w:val="center"/>
            <w:hideMark/>
          </w:tcPr>
          <w:p w:rsidR="00E34C98" w:rsidRDefault="00E34C98" w14:paraId="0002AF83" w14:textId="77777777"/>
        </w:tc>
      </w:tr>
      <w:tr w:rsidR="00E34C98" w:rsidTr="00E34C98" w14:paraId="63656054" w14:textId="77777777">
        <w:trPr>
          <w:tblCellSpacing w:w="15" w:type="dxa"/>
        </w:trPr>
        <w:tc>
          <w:tcPr>
            <w:tcW w:w="0" w:type="auto"/>
            <w:shd w:val="clear" w:color="auto" w:fill="FFFFFF" w:themeFill="background1"/>
            <w:vAlign w:val="center"/>
            <w:hideMark/>
          </w:tcPr>
          <w:p w:rsidR="00E34C98" w:rsidRDefault="00E34C98" w14:paraId="4E9B5E4B" w14:textId="77777777">
            <w:r>
              <w:t>124</w:t>
            </w:r>
          </w:p>
        </w:tc>
        <w:tc>
          <w:tcPr>
            <w:tcW w:w="644" w:type="dxa"/>
            <w:shd w:val="clear" w:color="auto" w:fill="FFFFFF" w:themeFill="background1"/>
            <w:vAlign w:val="center"/>
            <w:hideMark/>
          </w:tcPr>
          <w:p w:rsidR="00E34C98" w:rsidRDefault="00E34C98" w14:paraId="397D2FB9" w14:textId="77777777">
            <w:r>
              <w:t xml:space="preserve">dd </w:t>
            </w:r>
          </w:p>
        </w:tc>
        <w:tc>
          <w:tcPr>
            <w:tcW w:w="2805" w:type="dxa"/>
            <w:shd w:val="clear" w:color="auto" w:fill="FFFFFF" w:themeFill="background1"/>
            <w:vAlign w:val="center"/>
            <w:hideMark/>
          </w:tcPr>
          <w:p w:rsidR="00E34C98" w:rsidRDefault="00E34C98" w14:paraId="129CA0BB" w14:textId="77777777">
            <w:proofErr w:type="spellStart"/>
            <w:r>
              <w:t>NPower</w:t>
            </w:r>
            <w:proofErr w:type="spellEnd"/>
            <w:r>
              <w:t xml:space="preserve"> Oct</w:t>
            </w:r>
          </w:p>
        </w:tc>
        <w:tc>
          <w:tcPr>
            <w:tcW w:w="2097" w:type="dxa"/>
            <w:shd w:val="clear" w:color="auto" w:fill="FFFFFF" w:themeFill="background1"/>
            <w:vAlign w:val="center"/>
            <w:hideMark/>
          </w:tcPr>
          <w:p w:rsidR="00E34C98" w:rsidRDefault="00E34C98" w14:paraId="1DCED537" w14:textId="77777777">
            <w:r>
              <w:t>Elec Supply</w:t>
            </w:r>
          </w:p>
        </w:tc>
        <w:tc>
          <w:tcPr>
            <w:tcW w:w="1245" w:type="dxa"/>
            <w:shd w:val="clear" w:color="auto" w:fill="FFFFFF" w:themeFill="background1"/>
            <w:vAlign w:val="center"/>
            <w:hideMark/>
          </w:tcPr>
          <w:p w:rsidR="00E34C98" w:rsidRDefault="00E34C98" w14:paraId="339095CF" w14:textId="77777777">
            <w:r>
              <w:t>267.65</w:t>
            </w:r>
          </w:p>
        </w:tc>
        <w:tc>
          <w:tcPr>
            <w:tcW w:w="948" w:type="dxa"/>
            <w:shd w:val="clear" w:color="auto" w:fill="FFFFFF" w:themeFill="background1"/>
            <w:vAlign w:val="center"/>
            <w:hideMark/>
          </w:tcPr>
          <w:p w:rsidR="00E34C98" w:rsidRDefault="00E34C98" w14:paraId="4CD0053A" w14:textId="77777777">
            <w:r>
              <w:t>44.61</w:t>
            </w:r>
          </w:p>
        </w:tc>
      </w:tr>
      <w:tr w:rsidR="00E34C98" w:rsidTr="00E34C98" w14:paraId="741847F6" w14:textId="77777777">
        <w:trPr>
          <w:tblCellSpacing w:w="15" w:type="dxa"/>
        </w:trPr>
        <w:tc>
          <w:tcPr>
            <w:tcW w:w="0" w:type="auto"/>
            <w:shd w:val="clear" w:color="auto" w:fill="FFFFFF" w:themeFill="background1"/>
            <w:vAlign w:val="center"/>
            <w:hideMark/>
          </w:tcPr>
          <w:p w:rsidR="00E34C98" w:rsidRDefault="00E34C98" w14:paraId="432D63B0" w14:textId="77777777">
            <w:r>
              <w:t>125</w:t>
            </w:r>
          </w:p>
        </w:tc>
        <w:tc>
          <w:tcPr>
            <w:tcW w:w="644" w:type="dxa"/>
            <w:shd w:val="clear" w:color="auto" w:fill="FFFFFF" w:themeFill="background1"/>
            <w:vAlign w:val="center"/>
            <w:hideMark/>
          </w:tcPr>
          <w:p w:rsidR="00E34C98" w:rsidRDefault="00E34C98" w14:paraId="3F56235D" w14:textId="77777777">
            <w:r>
              <w:t xml:space="preserve">dd </w:t>
            </w:r>
          </w:p>
        </w:tc>
        <w:tc>
          <w:tcPr>
            <w:tcW w:w="2805" w:type="dxa"/>
            <w:shd w:val="clear" w:color="auto" w:fill="FFFFFF" w:themeFill="background1"/>
            <w:vAlign w:val="center"/>
            <w:hideMark/>
          </w:tcPr>
          <w:p w:rsidR="00E34C98" w:rsidRDefault="00E34C98" w14:paraId="66978B1D" w14:textId="77777777">
            <w:r>
              <w:t>YPO</w:t>
            </w:r>
          </w:p>
        </w:tc>
        <w:tc>
          <w:tcPr>
            <w:tcW w:w="2097" w:type="dxa"/>
            <w:shd w:val="clear" w:color="auto" w:fill="FFFFFF" w:themeFill="background1"/>
            <w:vAlign w:val="center"/>
            <w:hideMark/>
          </w:tcPr>
          <w:p w:rsidR="00E34C98" w:rsidRDefault="00E34C98" w14:paraId="5EC0B9B1" w14:textId="77777777">
            <w:r>
              <w:t>Cleaning</w:t>
            </w:r>
          </w:p>
        </w:tc>
        <w:tc>
          <w:tcPr>
            <w:tcW w:w="1245" w:type="dxa"/>
            <w:shd w:val="clear" w:color="auto" w:fill="FFFFFF" w:themeFill="background1"/>
            <w:vAlign w:val="center"/>
            <w:hideMark/>
          </w:tcPr>
          <w:p w:rsidR="00E34C98" w:rsidRDefault="00E34C98" w14:paraId="5652C416" w14:textId="77777777">
            <w:r>
              <w:t>73.7</w:t>
            </w:r>
          </w:p>
        </w:tc>
        <w:tc>
          <w:tcPr>
            <w:tcW w:w="948" w:type="dxa"/>
            <w:shd w:val="clear" w:color="auto" w:fill="FFFFFF" w:themeFill="background1"/>
            <w:vAlign w:val="center"/>
            <w:hideMark/>
          </w:tcPr>
          <w:p w:rsidR="00E34C98" w:rsidRDefault="00E34C98" w14:paraId="40395FAD" w14:textId="77777777">
            <w:r>
              <w:t>12.28</w:t>
            </w:r>
          </w:p>
        </w:tc>
      </w:tr>
      <w:tr w:rsidR="00E34C98" w:rsidTr="00E34C98" w14:paraId="4F115BFA" w14:textId="77777777">
        <w:trPr>
          <w:tblCellSpacing w:w="15" w:type="dxa"/>
        </w:trPr>
        <w:tc>
          <w:tcPr>
            <w:tcW w:w="0" w:type="auto"/>
            <w:shd w:val="clear" w:color="auto" w:fill="FFFFFF" w:themeFill="background1"/>
            <w:vAlign w:val="center"/>
            <w:hideMark/>
          </w:tcPr>
          <w:p w:rsidR="00E34C98" w:rsidRDefault="00E34C98" w14:paraId="628D9995" w14:textId="77777777">
            <w:r>
              <w:t>126</w:t>
            </w:r>
          </w:p>
        </w:tc>
        <w:tc>
          <w:tcPr>
            <w:tcW w:w="644" w:type="dxa"/>
            <w:shd w:val="clear" w:color="auto" w:fill="FFFFFF" w:themeFill="background1"/>
            <w:vAlign w:val="center"/>
            <w:hideMark/>
          </w:tcPr>
          <w:p w:rsidR="00E34C98" w:rsidRDefault="00E34C98" w14:paraId="6D49D4A6" w14:textId="77777777">
            <w:r>
              <w:t xml:space="preserve">dd </w:t>
            </w:r>
          </w:p>
        </w:tc>
        <w:tc>
          <w:tcPr>
            <w:tcW w:w="2805" w:type="dxa"/>
            <w:shd w:val="clear" w:color="auto" w:fill="FFFFFF" w:themeFill="background1"/>
            <w:vAlign w:val="center"/>
            <w:hideMark/>
          </w:tcPr>
          <w:p w:rsidR="00E34C98" w:rsidRDefault="00E34C98" w14:paraId="446FD73F" w14:textId="77777777">
            <w:r>
              <w:t>PK Roofing Solutions</w:t>
            </w:r>
          </w:p>
        </w:tc>
        <w:tc>
          <w:tcPr>
            <w:tcW w:w="2097" w:type="dxa"/>
            <w:shd w:val="clear" w:color="auto" w:fill="FFFFFF" w:themeFill="background1"/>
            <w:vAlign w:val="center"/>
            <w:hideMark/>
          </w:tcPr>
          <w:p w:rsidR="00E34C98" w:rsidRDefault="00E34C98" w14:paraId="11A157F1" w14:textId="77777777">
            <w:r>
              <w:t>Repairs</w:t>
            </w:r>
          </w:p>
        </w:tc>
        <w:tc>
          <w:tcPr>
            <w:tcW w:w="1245" w:type="dxa"/>
            <w:shd w:val="clear" w:color="auto" w:fill="FFFFFF" w:themeFill="background1"/>
            <w:vAlign w:val="center"/>
            <w:hideMark/>
          </w:tcPr>
          <w:p w:rsidR="00E34C98" w:rsidRDefault="00E34C98" w14:paraId="7F5C61EF" w14:textId="77777777">
            <w:r>
              <w:t>784.8</w:t>
            </w:r>
          </w:p>
        </w:tc>
        <w:tc>
          <w:tcPr>
            <w:tcW w:w="948" w:type="dxa"/>
            <w:shd w:val="clear" w:color="auto" w:fill="FFFFFF" w:themeFill="background1"/>
            <w:vAlign w:val="center"/>
            <w:hideMark/>
          </w:tcPr>
          <w:p w:rsidR="00E34C98" w:rsidRDefault="00E34C98" w14:paraId="16261C1E" w14:textId="77777777">
            <w:r>
              <w:t>130.8</w:t>
            </w:r>
          </w:p>
        </w:tc>
      </w:tr>
      <w:tr w:rsidR="00E34C98" w:rsidTr="00E34C98" w14:paraId="6891BCB5" w14:textId="77777777">
        <w:trPr>
          <w:tblCellSpacing w:w="15" w:type="dxa"/>
        </w:trPr>
        <w:tc>
          <w:tcPr>
            <w:tcW w:w="0" w:type="auto"/>
            <w:shd w:val="clear" w:color="auto" w:fill="FFFFFF" w:themeFill="background1"/>
            <w:vAlign w:val="center"/>
            <w:hideMark/>
          </w:tcPr>
          <w:p w:rsidR="00E34C98" w:rsidRDefault="00E34C98" w14:paraId="68025EAF" w14:textId="77777777">
            <w:r>
              <w:t>127</w:t>
            </w:r>
          </w:p>
        </w:tc>
        <w:tc>
          <w:tcPr>
            <w:tcW w:w="644" w:type="dxa"/>
            <w:shd w:val="clear" w:color="auto" w:fill="FFFFFF" w:themeFill="background1"/>
            <w:vAlign w:val="center"/>
            <w:hideMark/>
          </w:tcPr>
          <w:p w:rsidR="00E34C98" w:rsidRDefault="00E34C98" w14:paraId="3DF749C0" w14:textId="77777777">
            <w:r>
              <w:t xml:space="preserve">dd </w:t>
            </w:r>
          </w:p>
        </w:tc>
        <w:tc>
          <w:tcPr>
            <w:tcW w:w="2805" w:type="dxa"/>
            <w:shd w:val="clear" w:color="auto" w:fill="FFFFFF" w:themeFill="background1"/>
            <w:vAlign w:val="center"/>
            <w:hideMark/>
          </w:tcPr>
          <w:p w:rsidR="00E34C98" w:rsidRDefault="00E34C98" w14:paraId="52D50CFC" w14:textId="77777777">
            <w:r>
              <w:t>YPO</w:t>
            </w:r>
          </w:p>
        </w:tc>
        <w:tc>
          <w:tcPr>
            <w:tcW w:w="2097" w:type="dxa"/>
            <w:shd w:val="clear" w:color="auto" w:fill="FFFFFF" w:themeFill="background1"/>
            <w:vAlign w:val="center"/>
            <w:hideMark/>
          </w:tcPr>
          <w:p w:rsidR="00E34C98" w:rsidRDefault="00E34C98" w14:paraId="52600F44" w14:textId="77777777">
            <w:r>
              <w:t>Tray</w:t>
            </w:r>
          </w:p>
        </w:tc>
        <w:tc>
          <w:tcPr>
            <w:tcW w:w="1245" w:type="dxa"/>
            <w:shd w:val="clear" w:color="auto" w:fill="FFFFFF" w:themeFill="background1"/>
            <w:vAlign w:val="center"/>
            <w:hideMark/>
          </w:tcPr>
          <w:p w:rsidR="00E34C98" w:rsidRDefault="00E34C98" w14:paraId="4116B6F1" w14:textId="77777777">
            <w:r>
              <w:t>12.24</w:t>
            </w:r>
          </w:p>
        </w:tc>
        <w:tc>
          <w:tcPr>
            <w:tcW w:w="948" w:type="dxa"/>
            <w:shd w:val="clear" w:color="auto" w:fill="FFFFFF" w:themeFill="background1"/>
            <w:vAlign w:val="center"/>
            <w:hideMark/>
          </w:tcPr>
          <w:p w:rsidR="00E34C98" w:rsidRDefault="00E34C98" w14:paraId="1F750D73" w14:textId="77777777">
            <w:r>
              <w:t>2.04</w:t>
            </w:r>
          </w:p>
        </w:tc>
      </w:tr>
      <w:tr w:rsidR="00E34C98" w:rsidTr="00E34C98" w14:paraId="363A0F7B" w14:textId="77777777">
        <w:trPr>
          <w:tblCellSpacing w:w="15" w:type="dxa"/>
        </w:trPr>
        <w:tc>
          <w:tcPr>
            <w:tcW w:w="0" w:type="auto"/>
            <w:shd w:val="clear" w:color="auto" w:fill="FFFFFF" w:themeFill="background1"/>
            <w:vAlign w:val="center"/>
            <w:hideMark/>
          </w:tcPr>
          <w:p w:rsidR="00E34C98" w:rsidRDefault="00E34C98" w14:paraId="3A0153FB" w14:textId="77777777">
            <w:r>
              <w:t>128</w:t>
            </w:r>
          </w:p>
        </w:tc>
        <w:tc>
          <w:tcPr>
            <w:tcW w:w="644" w:type="dxa"/>
            <w:shd w:val="clear" w:color="auto" w:fill="FFFFFF" w:themeFill="background1"/>
            <w:vAlign w:val="center"/>
            <w:hideMark/>
          </w:tcPr>
          <w:p w:rsidR="00E34C98" w:rsidRDefault="00E34C98" w14:paraId="5FFF910F" w14:textId="77777777">
            <w:r>
              <w:t xml:space="preserve">dd </w:t>
            </w:r>
          </w:p>
        </w:tc>
        <w:tc>
          <w:tcPr>
            <w:tcW w:w="2805" w:type="dxa"/>
            <w:shd w:val="clear" w:color="auto" w:fill="FFFFFF" w:themeFill="background1"/>
            <w:vAlign w:val="center"/>
            <w:hideMark/>
          </w:tcPr>
          <w:p w:rsidR="00E34C98" w:rsidRDefault="00E34C98" w14:paraId="6A6CD439" w14:textId="77777777">
            <w:r>
              <w:t>A. Hack</w:t>
            </w:r>
          </w:p>
        </w:tc>
        <w:tc>
          <w:tcPr>
            <w:tcW w:w="2097" w:type="dxa"/>
            <w:shd w:val="clear" w:color="auto" w:fill="FFFFFF" w:themeFill="background1"/>
            <w:vAlign w:val="center"/>
            <w:hideMark/>
          </w:tcPr>
          <w:p w:rsidR="00E34C98" w:rsidRDefault="00E34C98" w14:paraId="6C167E7F" w14:textId="77777777">
            <w:r>
              <w:t>Petty Cash</w:t>
            </w:r>
          </w:p>
        </w:tc>
        <w:tc>
          <w:tcPr>
            <w:tcW w:w="1245" w:type="dxa"/>
            <w:shd w:val="clear" w:color="auto" w:fill="FFFFFF" w:themeFill="background1"/>
            <w:vAlign w:val="center"/>
            <w:hideMark/>
          </w:tcPr>
          <w:p w:rsidR="00E34C98" w:rsidRDefault="00E34C98" w14:paraId="32AE7959" w14:textId="77777777">
            <w:r>
              <w:t>86.48</w:t>
            </w:r>
          </w:p>
        </w:tc>
        <w:tc>
          <w:tcPr>
            <w:tcW w:w="948" w:type="dxa"/>
            <w:shd w:val="clear" w:color="auto" w:fill="FFFFFF" w:themeFill="background1"/>
            <w:vAlign w:val="center"/>
            <w:hideMark/>
          </w:tcPr>
          <w:p w:rsidR="00E34C98" w:rsidRDefault="00E34C98" w14:paraId="6A72191B" w14:textId="77777777"/>
        </w:tc>
      </w:tr>
      <w:tr w:rsidR="00E34C98" w:rsidTr="00E34C98" w14:paraId="220A5244" w14:textId="77777777">
        <w:trPr>
          <w:tblCellSpacing w:w="15" w:type="dxa"/>
        </w:trPr>
        <w:tc>
          <w:tcPr>
            <w:tcW w:w="0" w:type="auto"/>
            <w:shd w:val="clear" w:color="auto" w:fill="FFFFFF" w:themeFill="background1"/>
            <w:vAlign w:val="center"/>
            <w:hideMark/>
          </w:tcPr>
          <w:p w:rsidR="00E34C98" w:rsidRDefault="00E34C98" w14:paraId="730C37F6" w14:textId="77777777">
            <w:r>
              <w:t>134</w:t>
            </w:r>
          </w:p>
        </w:tc>
        <w:tc>
          <w:tcPr>
            <w:tcW w:w="644" w:type="dxa"/>
            <w:shd w:val="clear" w:color="auto" w:fill="FFFFFF" w:themeFill="background1"/>
            <w:vAlign w:val="center"/>
            <w:hideMark/>
          </w:tcPr>
          <w:p w:rsidR="00E34C98" w:rsidRDefault="00F053C0" w14:paraId="36CBD6EC" w14:textId="3DF34C5E">
            <w:r>
              <w:t>801</w:t>
            </w:r>
          </w:p>
        </w:tc>
        <w:tc>
          <w:tcPr>
            <w:tcW w:w="2805" w:type="dxa"/>
            <w:shd w:val="clear" w:color="auto" w:fill="FFFFFF" w:themeFill="background1"/>
            <w:vAlign w:val="center"/>
            <w:hideMark/>
          </w:tcPr>
          <w:p w:rsidR="00E34C98" w:rsidRDefault="00E34C98" w14:paraId="4500EDA2" w14:textId="77777777">
            <w:r>
              <w:t>Village News</w:t>
            </w:r>
          </w:p>
        </w:tc>
        <w:tc>
          <w:tcPr>
            <w:tcW w:w="2097" w:type="dxa"/>
            <w:shd w:val="clear" w:color="auto" w:fill="FFFFFF" w:themeFill="background1"/>
            <w:vAlign w:val="center"/>
            <w:hideMark/>
          </w:tcPr>
          <w:p w:rsidR="00E34C98" w:rsidRDefault="00E34C98" w14:paraId="4FA927C8" w14:textId="77777777">
            <w:r>
              <w:t>papers</w:t>
            </w:r>
          </w:p>
        </w:tc>
        <w:tc>
          <w:tcPr>
            <w:tcW w:w="1245" w:type="dxa"/>
            <w:shd w:val="clear" w:color="auto" w:fill="FFFFFF" w:themeFill="background1"/>
            <w:vAlign w:val="center"/>
            <w:hideMark/>
          </w:tcPr>
          <w:p w:rsidR="00E34C98" w:rsidRDefault="00E34C98" w14:paraId="666DBE73" w14:textId="77777777">
            <w:r>
              <w:t>152</w:t>
            </w:r>
          </w:p>
        </w:tc>
        <w:tc>
          <w:tcPr>
            <w:tcW w:w="948" w:type="dxa"/>
            <w:shd w:val="clear" w:color="auto" w:fill="FFFFFF" w:themeFill="background1"/>
            <w:vAlign w:val="center"/>
            <w:hideMark/>
          </w:tcPr>
          <w:p w:rsidR="00E34C98" w:rsidRDefault="00E34C98" w14:paraId="1B302BBB" w14:textId="77777777">
            <w:pPr>
              <w:rPr>
                <w:sz w:val="20"/>
                <w:szCs w:val="20"/>
              </w:rPr>
            </w:pPr>
          </w:p>
        </w:tc>
      </w:tr>
      <w:tr w:rsidR="002E6015" w:rsidTr="00E34C98" w14:paraId="559CCC75" w14:textId="77777777">
        <w:trPr>
          <w:tblCellSpacing w:w="15" w:type="dxa"/>
        </w:trPr>
        <w:tc>
          <w:tcPr>
            <w:tcW w:w="0" w:type="auto"/>
            <w:shd w:val="clear" w:color="auto" w:fill="FFFFFF" w:themeFill="background1"/>
            <w:vAlign w:val="center"/>
          </w:tcPr>
          <w:p w:rsidR="002E6015" w:rsidRDefault="002E6015" w14:paraId="5D5AB84C" w14:textId="239692DF">
            <w:r>
              <w:t>135</w:t>
            </w:r>
          </w:p>
        </w:tc>
        <w:tc>
          <w:tcPr>
            <w:tcW w:w="644" w:type="dxa"/>
            <w:shd w:val="clear" w:color="auto" w:fill="FFFFFF" w:themeFill="background1"/>
            <w:vAlign w:val="center"/>
          </w:tcPr>
          <w:p w:rsidR="002E6015" w:rsidRDefault="002E6015" w14:paraId="7C5D35D0" w14:textId="5F621208">
            <w:r>
              <w:t>dd</w:t>
            </w:r>
          </w:p>
        </w:tc>
        <w:tc>
          <w:tcPr>
            <w:tcW w:w="2805" w:type="dxa"/>
            <w:shd w:val="clear" w:color="auto" w:fill="FFFFFF" w:themeFill="background1"/>
            <w:vAlign w:val="center"/>
          </w:tcPr>
          <w:p w:rsidR="002E6015" w:rsidRDefault="002E6015" w14:paraId="1EE67695" w14:textId="4A95ACA0">
            <w:r>
              <w:t>MC Door Systems Ltd.</w:t>
            </w:r>
          </w:p>
        </w:tc>
        <w:tc>
          <w:tcPr>
            <w:tcW w:w="2097" w:type="dxa"/>
            <w:shd w:val="clear" w:color="auto" w:fill="FFFFFF" w:themeFill="background1"/>
            <w:vAlign w:val="center"/>
          </w:tcPr>
          <w:p w:rsidR="002E6015" w:rsidRDefault="002E6015" w14:paraId="0A5FFC16" w14:textId="05521FD3">
            <w:r>
              <w:t xml:space="preserve">Front Door </w:t>
            </w:r>
            <w:proofErr w:type="spellStart"/>
            <w:r>
              <w:t>Inspetn</w:t>
            </w:r>
            <w:proofErr w:type="spellEnd"/>
          </w:p>
        </w:tc>
        <w:tc>
          <w:tcPr>
            <w:tcW w:w="1245" w:type="dxa"/>
            <w:shd w:val="clear" w:color="auto" w:fill="FFFFFF" w:themeFill="background1"/>
            <w:vAlign w:val="center"/>
          </w:tcPr>
          <w:p w:rsidR="002E6015" w:rsidRDefault="002E6015" w14:paraId="1F56962F" w14:textId="7A3BD364">
            <w:r>
              <w:t>180</w:t>
            </w:r>
          </w:p>
        </w:tc>
        <w:tc>
          <w:tcPr>
            <w:tcW w:w="948" w:type="dxa"/>
            <w:shd w:val="clear" w:color="auto" w:fill="FFFFFF" w:themeFill="background1"/>
            <w:vAlign w:val="center"/>
          </w:tcPr>
          <w:p w:rsidR="002E6015" w:rsidRDefault="002E6015" w14:paraId="57CC59C5" w14:textId="2C736A28">
            <w:pPr>
              <w:rPr>
                <w:sz w:val="20"/>
                <w:szCs w:val="20"/>
              </w:rPr>
            </w:pPr>
            <w:r>
              <w:rPr>
                <w:sz w:val="20"/>
                <w:szCs w:val="20"/>
              </w:rPr>
              <w:t>30</w:t>
            </w:r>
          </w:p>
        </w:tc>
      </w:tr>
    </w:tbl>
    <w:p w:rsidR="008F6394" w:rsidP="008F6394" w:rsidRDefault="008F6394" w14:paraId="4F1CBA03" w14:textId="43305D9D">
      <w:pPr>
        <w:pStyle w:val="paragraph"/>
        <w:spacing w:before="0" w:beforeAutospacing="0" w:after="0" w:afterAutospacing="0"/>
        <w:textAlignment w:val="baseline"/>
        <w:rPr>
          <w:rFonts w:ascii="Segoe UI" w:hAnsi="Segoe UI" w:cs="Segoe UI"/>
          <w:sz w:val="18"/>
          <w:szCs w:val="18"/>
        </w:rPr>
      </w:pPr>
    </w:p>
    <w:p w:rsidR="009E3091" w:rsidP="00062620" w:rsidRDefault="009E3091" w14:paraId="26B20B1C" w14:textId="7FE99FDA">
      <w:pPr>
        <w:rPr>
          <w:rFonts w:ascii="Arial" w:hAnsi="Arial" w:cs="Arial"/>
          <w:sz w:val="22"/>
          <w:szCs w:val="22"/>
          <w:lang w:val="en-US"/>
        </w:rPr>
      </w:pPr>
    </w:p>
    <w:p w:rsidR="00250E3F" w:rsidP="00062620" w:rsidRDefault="00250E3F" w14:paraId="40A676B7" w14:textId="61902D0F">
      <w:pPr>
        <w:rPr>
          <w:rFonts w:ascii="Arial" w:hAnsi="Arial" w:cs="Arial"/>
          <w:sz w:val="22"/>
          <w:szCs w:val="22"/>
          <w:lang w:val="en-US"/>
        </w:rPr>
      </w:pPr>
      <w:r>
        <w:rPr>
          <w:rFonts w:ascii="Arial" w:hAnsi="Arial" w:cs="Arial"/>
          <w:sz w:val="22"/>
          <w:szCs w:val="22"/>
          <w:lang w:val="en-US"/>
        </w:rPr>
        <w:t>Staff wages amount to £</w:t>
      </w:r>
      <w:r w:rsidR="00C24098">
        <w:rPr>
          <w:rFonts w:ascii="Arial" w:hAnsi="Arial" w:cs="Arial"/>
          <w:sz w:val="22"/>
          <w:szCs w:val="22"/>
          <w:lang w:val="en-US"/>
        </w:rPr>
        <w:t>2599.45</w:t>
      </w:r>
    </w:p>
    <w:p w:rsidR="00250E3F" w:rsidP="00062620" w:rsidRDefault="00250E3F" w14:paraId="61339A81" w14:textId="77777777">
      <w:pPr>
        <w:rPr>
          <w:rFonts w:ascii="Arial" w:hAnsi="Arial" w:cs="Arial"/>
          <w:sz w:val="22"/>
          <w:szCs w:val="22"/>
          <w:lang w:val="en-US"/>
        </w:rPr>
      </w:pPr>
    </w:p>
    <w:p w:rsidRPr="0071284C" w:rsidR="0071284C" w:rsidP="0071284C" w:rsidRDefault="0071284C" w14:paraId="72E0FF37" w14:textId="77777777">
      <w:pPr>
        <w:tabs>
          <w:tab w:val="left" w:pos="360"/>
        </w:tabs>
      </w:pPr>
      <w:r w:rsidRPr="0071284C">
        <w:rPr>
          <w:b/>
          <w:bCs/>
        </w:rPr>
        <w:t>13.</w:t>
      </w:r>
      <w:r w:rsidRPr="0071284C">
        <w:tab/>
      </w:r>
      <w:r w:rsidRPr="0071284C">
        <w:t>Any other matters which the Chair decides are urgent in accordance with Section 100B (4) of the Local Government Act 1972</w:t>
      </w:r>
    </w:p>
    <w:p w:rsidRPr="00930887" w:rsidR="00E02A91" w:rsidP="5C192B31" w:rsidRDefault="00E02A91" w14:paraId="731809FF" w14:textId="77777777">
      <w:pPr>
        <w:rPr>
          <w:rFonts w:ascii="Arial" w:hAnsi="Arial" w:cs="Arial"/>
        </w:rPr>
      </w:pPr>
    </w:p>
    <w:p w:rsidRPr="00D278F2" w:rsidR="001F7EFF" w:rsidP="00D278F2" w:rsidRDefault="2FCF2A73" w14:paraId="376DE347" w14:textId="022E8411">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C24098">
        <w:rPr>
          <w:rFonts w:ascii="Arial" w:hAnsi="Arial" w:cs="Arial"/>
          <w:sz w:val="22"/>
          <w:szCs w:val="22"/>
        </w:rPr>
        <w:t>4 January</w:t>
      </w:r>
      <w:r w:rsidR="002B7694">
        <w:rPr>
          <w:rFonts w:ascii="Arial" w:hAnsi="Arial" w:cs="Arial"/>
          <w:sz w:val="22"/>
          <w:szCs w:val="22"/>
        </w:rPr>
        <w:t xml:space="preserve"> </w:t>
      </w:r>
      <w:r w:rsidRPr="002B7694">
        <w:rPr>
          <w:rFonts w:ascii="Arial" w:hAnsi="Arial" w:cs="Arial"/>
          <w:sz w:val="22"/>
          <w:szCs w:val="22"/>
        </w:rPr>
        <w:t>202</w:t>
      </w:r>
      <w:r w:rsidR="00C24098">
        <w:rPr>
          <w:rFonts w:ascii="Arial" w:hAnsi="Arial" w:cs="Arial"/>
          <w:sz w:val="22"/>
          <w:szCs w:val="22"/>
        </w:rPr>
        <w:t>1</w:t>
      </w:r>
      <w:r w:rsidRPr="002B7694">
        <w:rPr>
          <w:rFonts w:ascii="Arial" w:hAnsi="Arial" w:cs="Arial"/>
          <w:sz w:val="22"/>
          <w:szCs w:val="22"/>
        </w:rPr>
        <w:t xml:space="preserve"> </w:t>
      </w:r>
      <w:r w:rsidRPr="2FCF2A73">
        <w:rPr>
          <w:rFonts w:ascii="Arial" w:hAnsi="Arial" w:cs="Arial"/>
          <w:b w:val="0"/>
          <w:bCs w:val="0"/>
          <w:sz w:val="22"/>
          <w:szCs w:val="22"/>
        </w:rPr>
        <w:t xml:space="preserve">at 7pm, </w:t>
      </w:r>
      <w:r w:rsidR="008F6394">
        <w:rPr>
          <w:rFonts w:ascii="Arial" w:hAnsi="Arial" w:cs="Arial"/>
          <w:b w:val="0"/>
          <w:bCs w:val="0"/>
          <w:sz w:val="22"/>
          <w:szCs w:val="22"/>
        </w:rPr>
        <w:t>via Zoom.</w:t>
      </w:r>
      <w:r w:rsidRPr="2FCF2A73">
        <w:rPr>
          <w:rFonts w:ascii="Arial" w:hAnsi="Arial" w:cs="Arial"/>
          <w:sz w:val="22"/>
          <w:szCs w:val="22"/>
        </w:rPr>
        <w:t xml:space="preserve">  </w:t>
      </w:r>
      <w:r w:rsidR="00E34C98">
        <w:rPr>
          <w:rFonts w:ascii="Arial" w:hAnsi="Arial" w:cs="Arial"/>
          <w:sz w:val="22"/>
          <w:szCs w:val="22"/>
        </w:rPr>
        <w:t>It will be preceded by the Precept meeting at 6.40pm.</w:t>
      </w:r>
    </w:p>
    <w:sectPr w:rsidRPr="00D278F2" w:rsidR="001F7EFF"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192" w:rsidRDefault="00BC3192" w14:paraId="47D9FEEB" w14:textId="77777777">
      <w:r>
        <w:separator/>
      </w:r>
    </w:p>
  </w:endnote>
  <w:endnote w:type="continuationSeparator" w:id="0">
    <w:p w:rsidR="00BC3192" w:rsidRDefault="00BC3192" w14:paraId="78F958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C98" w:rsidRDefault="00E34C98"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192" w:rsidRDefault="00BC3192" w14:paraId="66C70493" w14:textId="77777777">
      <w:r>
        <w:separator/>
      </w:r>
    </w:p>
  </w:footnote>
  <w:footnote w:type="continuationSeparator" w:id="0">
    <w:p w:rsidR="00BC3192" w:rsidRDefault="00BC3192" w14:paraId="42A862D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4"/>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013"/>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1442"/>
    <w:rsid w:val="000B1470"/>
    <w:rsid w:val="000B1762"/>
    <w:rsid w:val="000B2410"/>
    <w:rsid w:val="000B4EC3"/>
    <w:rsid w:val="000B72C9"/>
    <w:rsid w:val="000B7529"/>
    <w:rsid w:val="000B77DA"/>
    <w:rsid w:val="000C0F5F"/>
    <w:rsid w:val="000C4280"/>
    <w:rsid w:val="000C5C5C"/>
    <w:rsid w:val="000C5F29"/>
    <w:rsid w:val="000C6140"/>
    <w:rsid w:val="000C6FA1"/>
    <w:rsid w:val="000C7F51"/>
    <w:rsid w:val="000D1379"/>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38D1"/>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2F61"/>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5D5F"/>
    <w:rsid w:val="002E6015"/>
    <w:rsid w:val="002E6775"/>
    <w:rsid w:val="002E6D8F"/>
    <w:rsid w:val="002F0113"/>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6C3A"/>
    <w:rsid w:val="00347344"/>
    <w:rsid w:val="00347C1C"/>
    <w:rsid w:val="003505F5"/>
    <w:rsid w:val="00356598"/>
    <w:rsid w:val="00356DAA"/>
    <w:rsid w:val="00366653"/>
    <w:rsid w:val="00367D0A"/>
    <w:rsid w:val="00371C02"/>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BC3"/>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2671"/>
    <w:rsid w:val="007832D8"/>
    <w:rsid w:val="00784EEE"/>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2BA4"/>
    <w:rsid w:val="00945BF5"/>
    <w:rsid w:val="00945FF1"/>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2228"/>
    <w:rsid w:val="00B633A8"/>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53D"/>
    <w:rsid w:val="00C91C81"/>
    <w:rsid w:val="00C9238C"/>
    <w:rsid w:val="00C92B1B"/>
    <w:rsid w:val="00C93662"/>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883"/>
    <w:rsid w:val="00D41E57"/>
    <w:rsid w:val="00D41FC6"/>
    <w:rsid w:val="00D42E39"/>
    <w:rsid w:val="00D475C9"/>
    <w:rsid w:val="00D47B61"/>
    <w:rsid w:val="00D514AD"/>
    <w:rsid w:val="00D51AD8"/>
    <w:rsid w:val="00D51C5B"/>
    <w:rsid w:val="00D52A76"/>
    <w:rsid w:val="00D53396"/>
    <w:rsid w:val="00D535F2"/>
    <w:rsid w:val="00D53E96"/>
    <w:rsid w:val="00D5486C"/>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E0D"/>
    <w:rsid w:val="00DD5037"/>
    <w:rsid w:val="00DD5C76"/>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A2A"/>
    <w:rsid w:val="00FE7B44"/>
    <w:rsid w:val="00FF21DF"/>
    <w:rsid w:val="00FF2A24"/>
    <w:rsid w:val="00FF366C"/>
    <w:rsid w:val="00FF6249"/>
    <w:rsid w:val="00FF77A9"/>
    <w:rsid w:val="0DFFA53E"/>
    <w:rsid w:val="1006E74E"/>
    <w:rsid w:val="1333CFDF"/>
    <w:rsid w:val="1AC3EDCE"/>
    <w:rsid w:val="230F3F9E"/>
    <w:rsid w:val="2C286572"/>
    <w:rsid w:val="2FCF2A73"/>
    <w:rsid w:val="3356B4AA"/>
    <w:rsid w:val="343EEF07"/>
    <w:rsid w:val="34D06645"/>
    <w:rsid w:val="379C2B3D"/>
    <w:rsid w:val="484A93D5"/>
    <w:rsid w:val="4B26C48B"/>
    <w:rsid w:val="53A6193E"/>
    <w:rsid w:val="5C192B31"/>
    <w:rsid w:val="5E277D13"/>
    <w:rsid w:val="60B200A3"/>
    <w:rsid w:val="70F2FE6A"/>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styleId="scxw52629432" w:customStyle="1">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3</revision>
  <lastPrinted>2020-12-29T09:47:00.0000000Z</lastPrinted>
  <dcterms:created xsi:type="dcterms:W3CDTF">2020-12-29T09:48:00.0000000Z</dcterms:created>
  <dcterms:modified xsi:type="dcterms:W3CDTF">2021-01-04T09:42:22.9549520Z</dcterms:modified>
</coreProperties>
</file>