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93A" w14:textId="76BD3401" w:rsidR="0012017E" w:rsidRDefault="001746E1" w:rsidP="0012017E">
      <w:pPr>
        <w:spacing w:after="344" w:line="259" w:lineRule="auto"/>
        <w:ind w:left="0" w:firstLine="0"/>
        <w:jc w:val="left"/>
      </w:pPr>
      <w:r>
        <w:rPr>
          <w:color w:val="FFFFFF"/>
          <w:sz w:val="8"/>
        </w:rPr>
        <w:t>$$STARTLETHE</w:t>
      </w:r>
    </w:p>
    <w:p w14:paraId="3AF62EC4" w14:textId="188D2A51" w:rsidR="00FF2423" w:rsidRDefault="001746E1">
      <w:pPr>
        <w:tabs>
          <w:tab w:val="center" w:pos="1871"/>
          <w:tab w:val="center" w:pos="5622"/>
        </w:tabs>
        <w:spacing w:after="323"/>
        <w:ind w:left="0" w:firstLine="0"/>
        <w:jc w:val="left"/>
      </w:pPr>
      <w:r>
        <w:tab/>
      </w:r>
      <w:r>
        <w:t xml:space="preserve"> </w:t>
      </w:r>
    </w:p>
    <w:p w14:paraId="25DD3341" w14:textId="77777777" w:rsidR="00FF2423" w:rsidRDefault="001746E1">
      <w:pPr>
        <w:spacing w:after="0" w:line="259" w:lineRule="auto"/>
        <w:ind w:left="1001" w:firstLine="0"/>
        <w:jc w:val="left"/>
      </w:pPr>
      <w:r>
        <w:t xml:space="preserve"> </w:t>
      </w:r>
    </w:p>
    <w:p w14:paraId="23DD831B" w14:textId="77777777" w:rsidR="00FF2423" w:rsidRDefault="001746E1">
      <w:pPr>
        <w:spacing w:after="609" w:line="259" w:lineRule="auto"/>
        <w:ind w:left="1001" w:firstLine="0"/>
        <w:jc w:val="left"/>
      </w:pPr>
      <w:r>
        <w:lastRenderedPageBreak/>
        <w:t xml:space="preserve"> </w:t>
      </w:r>
    </w:p>
    <w:p w14:paraId="28CE8CB7" w14:textId="77777777" w:rsidR="00FF2423" w:rsidRDefault="001746E1">
      <w:pPr>
        <w:spacing w:after="89" w:line="259" w:lineRule="auto"/>
        <w:ind w:left="1001" w:firstLine="0"/>
        <w:jc w:val="left"/>
      </w:pPr>
      <w:r>
        <w:t xml:space="preserve"> </w:t>
      </w:r>
    </w:p>
    <w:p w14:paraId="03D6E776" w14:textId="77777777" w:rsidR="00FF2423" w:rsidRDefault="001746E1">
      <w:pPr>
        <w:spacing w:after="0" w:line="259" w:lineRule="auto"/>
        <w:ind w:left="1008" w:right="5"/>
        <w:jc w:val="center"/>
      </w:pPr>
      <w:r>
        <w:rPr>
          <w:b/>
          <w:sz w:val="28"/>
        </w:rPr>
        <w:t xml:space="preserve">Ingleton Parish Council </w:t>
      </w:r>
    </w:p>
    <w:p w14:paraId="1895D3B7" w14:textId="77777777" w:rsidR="00FF2423" w:rsidRDefault="001746E1">
      <w:pPr>
        <w:spacing w:after="10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14:paraId="41F8528B" w14:textId="77777777" w:rsidR="00FF2423" w:rsidRDefault="001746E1">
      <w:pPr>
        <w:spacing w:after="64" w:line="259" w:lineRule="auto"/>
        <w:ind w:left="1008"/>
        <w:jc w:val="center"/>
      </w:pPr>
      <w:r>
        <w:rPr>
          <w:b/>
          <w:sz w:val="28"/>
        </w:rPr>
        <w:t xml:space="preserve">Notice of conclusion of audit </w:t>
      </w:r>
    </w:p>
    <w:p w14:paraId="7CAF60AA" w14:textId="77777777" w:rsidR="00FF2423" w:rsidRDefault="001746E1">
      <w:pPr>
        <w:spacing w:after="87" w:line="259" w:lineRule="auto"/>
        <w:ind w:left="0" w:right="465" w:firstLine="0"/>
        <w:jc w:val="right"/>
      </w:pPr>
      <w:r>
        <w:rPr>
          <w:b/>
          <w:sz w:val="24"/>
        </w:rPr>
        <w:t xml:space="preserve">Annual Governance &amp; Accountability Return for the year ended 31 March 2020 </w:t>
      </w:r>
    </w:p>
    <w:p w14:paraId="7FDE0BDC" w14:textId="77777777" w:rsidR="00FF2423" w:rsidRDefault="001746E1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14:paraId="33AC008A" w14:textId="77777777" w:rsidR="00FF2423" w:rsidRDefault="001746E1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</w:t>
      </w:r>
      <w:r>
        <w:rPr>
          <w:sz w:val="22"/>
        </w:rPr>
        <w:t xml:space="preserve">of the Local Audit and Accountability Act 2014 </w:t>
      </w:r>
    </w:p>
    <w:p w14:paraId="6C1031F9" w14:textId="77777777" w:rsidR="00FF2423" w:rsidRDefault="001746E1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61C08F0F" w14:textId="77777777" w:rsidR="00FF2423" w:rsidRDefault="001746E1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14:paraId="4CE745D7" w14:textId="77777777" w:rsidR="00FF2423" w:rsidRDefault="001746E1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6D593D38" w14:textId="77777777" w:rsidR="00FF2423" w:rsidRDefault="001746E1">
      <w:pPr>
        <w:ind w:left="2187"/>
      </w:pPr>
      <w:r>
        <w:t>Accounts and Audit (Coronavirus) (Amendment) Regulations 2020 (SI 2020/404)</w:t>
      </w:r>
      <w:r>
        <w:rPr>
          <w:sz w:val="22"/>
        </w:rPr>
        <w:t xml:space="preserve"> </w:t>
      </w:r>
    </w:p>
    <w:p w14:paraId="0DFAE634" w14:textId="77777777" w:rsidR="00FF2423" w:rsidRDefault="001746E1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10082" w:type="dxa"/>
        <w:tblInd w:w="8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879"/>
        <w:gridCol w:w="2521"/>
      </w:tblGrid>
      <w:tr w:rsidR="00FF2423" w14:paraId="665A26F1" w14:textId="77777777" w:rsidTr="3B0F1B4B">
        <w:trPr>
          <w:trHeight w:val="323"/>
        </w:trPr>
        <w:tc>
          <w:tcPr>
            <w:tcW w:w="682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vAlign w:val="bottom"/>
          </w:tcPr>
          <w:p w14:paraId="7D149327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</w:tcPr>
          <w:p w14:paraId="672A6659" w14:textId="77777777" w:rsidR="00FF2423" w:rsidRDefault="00FF24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47E5581B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Notes </w:t>
            </w:r>
          </w:p>
        </w:tc>
      </w:tr>
      <w:tr w:rsidR="00FF2423" w14:paraId="45227C4B" w14:textId="77777777" w:rsidTr="3B0F1B4B">
        <w:trPr>
          <w:trHeight w:val="1786"/>
        </w:trPr>
        <w:tc>
          <w:tcPr>
            <w:tcW w:w="682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14:paraId="69BA4CEB" w14:textId="77777777" w:rsidR="00FF2423" w:rsidRDefault="001746E1">
            <w:pPr>
              <w:spacing w:after="197" w:line="259" w:lineRule="auto"/>
              <w:ind w:left="115" w:firstLine="0"/>
              <w:jc w:val="left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253B9705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5856A68B" w14:textId="77777777" w:rsidR="00FF2423" w:rsidRDefault="001746E1">
            <w:pPr>
              <w:spacing w:after="0" w:line="259" w:lineRule="auto"/>
              <w:ind w:left="0" w:firstLine="0"/>
              <w:jc w:val="left"/>
            </w:pPr>
            <w:r>
              <w:t xml:space="preserve">The audit of accounts for </w:t>
            </w:r>
            <w:r>
              <w:rPr>
                <w:b/>
              </w:rPr>
              <w:t>Ingleton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2020 has been completed and the accounts have been published.  </w:t>
            </w:r>
          </w:p>
        </w:tc>
        <w:tc>
          <w:tcPr>
            <w:tcW w:w="252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vAlign w:val="bottom"/>
          </w:tcPr>
          <w:p w14:paraId="13A71E62" w14:textId="77777777" w:rsidR="00FF2423" w:rsidRDefault="001746E1">
            <w:pPr>
              <w:spacing w:after="0" w:line="259" w:lineRule="auto"/>
              <w:ind w:left="361" w:right="62" w:hanging="253"/>
              <w:jc w:val="left"/>
            </w:pPr>
            <w:r>
              <w:rPr>
                <w:sz w:val="14"/>
              </w:rPr>
              <w:t xml:space="preserve">      This notice and Sections 1, 2 &amp; 3 of the AGAR must be published by 30 November.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FF2423" w14:paraId="18C5BD94" w14:textId="77777777" w:rsidTr="3B0F1B4B">
        <w:trPr>
          <w:trHeight w:val="866"/>
        </w:trPr>
        <w:tc>
          <w:tcPr>
            <w:tcW w:w="682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vAlign w:val="bottom"/>
          </w:tcPr>
          <w:p w14:paraId="39CDDD6A" w14:textId="77777777" w:rsidR="00FF2423" w:rsidRDefault="001746E1">
            <w:pPr>
              <w:spacing w:after="440" w:line="259" w:lineRule="auto"/>
              <w:ind w:left="115" w:firstLine="0"/>
              <w:jc w:val="left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  <w:p w14:paraId="752553BD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63B98C16" w14:textId="77777777" w:rsidR="00FF2423" w:rsidRDefault="001746E1">
            <w:pPr>
              <w:spacing w:after="0" w:line="259" w:lineRule="auto"/>
              <w:ind w:left="0" w:right="107" w:firstLine="0"/>
            </w:pPr>
            <w:r>
              <w:t xml:space="preserve">The Annual </w:t>
            </w:r>
            <w:r>
              <w:t xml:space="preserve">Governance &amp; Accountability Return is available for inspection by any local government elector of the area of </w:t>
            </w:r>
            <w:r>
              <w:rPr>
                <w:b/>
              </w:rPr>
              <w:t xml:space="preserve">Ingleton Parish Council </w:t>
            </w:r>
            <w:r>
              <w:t xml:space="preserve">on application to:  </w:t>
            </w:r>
          </w:p>
        </w:tc>
        <w:tc>
          <w:tcPr>
            <w:tcW w:w="252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56051E44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F2423" w14:paraId="2A390991" w14:textId="77777777" w:rsidTr="3B0F1B4B">
        <w:trPr>
          <w:trHeight w:val="1208"/>
        </w:trPr>
        <w:tc>
          <w:tcPr>
            <w:tcW w:w="682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vAlign w:val="bottom"/>
          </w:tcPr>
          <w:p w14:paraId="172E72F3" w14:textId="77777777" w:rsidR="00FF2423" w:rsidRDefault="001746E1">
            <w:pPr>
              <w:spacing w:after="712" w:line="259" w:lineRule="auto"/>
              <w:ind w:left="80" w:firstLine="0"/>
              <w:jc w:val="center"/>
            </w:pPr>
            <w:r>
              <w:rPr>
                <w:sz w:val="18"/>
              </w:rPr>
              <w:t>(</w:t>
            </w:r>
            <w:r>
              <w:t xml:space="preserve">a) </w:t>
            </w:r>
          </w:p>
          <w:p w14:paraId="554EF5F4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vAlign w:val="center"/>
          </w:tcPr>
          <w:p w14:paraId="022659FE" w14:textId="2B425A0F" w:rsidR="00FF2423" w:rsidRDefault="3B0F1B4B">
            <w:pPr>
              <w:spacing w:after="0" w:line="259" w:lineRule="auto"/>
              <w:ind w:left="0" w:firstLine="0"/>
              <w:jc w:val="left"/>
            </w:pPr>
            <w:r>
              <w:t xml:space="preserve">Alison Hack, Parish Clerk, 9 </w:t>
            </w:r>
            <w:proofErr w:type="spellStart"/>
            <w:r>
              <w:t>Clarrick</w:t>
            </w:r>
            <w:proofErr w:type="spellEnd"/>
            <w:r>
              <w:t xml:space="preserve"> Terrace, Ingleton via Carnforth</w:t>
            </w:r>
          </w:p>
          <w:p w14:paraId="2579FD79" w14:textId="65638279" w:rsidR="00FF2423" w:rsidRDefault="3B0F1B4B">
            <w:pPr>
              <w:spacing w:after="0" w:line="259" w:lineRule="auto"/>
              <w:ind w:left="0" w:firstLine="0"/>
              <w:jc w:val="left"/>
            </w:pPr>
            <w:r>
              <w:t>Lancashire LA6 3HP</w:t>
            </w:r>
          </w:p>
        </w:tc>
        <w:tc>
          <w:tcPr>
            <w:tcW w:w="252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3CCFEFB6" w14:textId="77777777" w:rsidR="00FF2423" w:rsidRDefault="001746E1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(a) Insert the name, position and address of the person to whom local government electors should apply to inspect the AGAR </w:t>
            </w:r>
          </w:p>
        </w:tc>
      </w:tr>
      <w:tr w:rsidR="00FF2423" w14:paraId="5B983C5B" w14:textId="77777777" w:rsidTr="3B0F1B4B">
        <w:trPr>
          <w:trHeight w:val="948"/>
        </w:trPr>
        <w:tc>
          <w:tcPr>
            <w:tcW w:w="682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14:paraId="0A56BC7E" w14:textId="77777777" w:rsidR="00FF2423" w:rsidRDefault="001746E1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vAlign w:val="center"/>
          </w:tcPr>
          <w:p w14:paraId="7AC06729" w14:textId="27D51707" w:rsidR="00FF2423" w:rsidRDefault="3B0F1B4B" w:rsidP="3B0F1B4B">
            <w:pPr>
              <w:spacing w:after="0" w:line="259" w:lineRule="auto"/>
              <w:ind w:left="0"/>
              <w:jc w:val="left"/>
            </w:pPr>
            <w:r>
              <w:t>10-12am Monday to Friday</w:t>
            </w:r>
          </w:p>
        </w:tc>
        <w:tc>
          <w:tcPr>
            <w:tcW w:w="252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vAlign w:val="center"/>
          </w:tcPr>
          <w:p w14:paraId="2086E0D0" w14:textId="77777777" w:rsidR="00FF2423" w:rsidRDefault="001746E1">
            <w:pPr>
              <w:spacing w:after="0" w:line="259" w:lineRule="auto"/>
              <w:ind w:left="361" w:right="368" w:hanging="253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FF2423" w14:paraId="677BACFF" w14:textId="77777777" w:rsidTr="3B0F1B4B">
        <w:trPr>
          <w:trHeight w:val="775"/>
        </w:trPr>
        <w:tc>
          <w:tcPr>
            <w:tcW w:w="682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</w:tcPr>
          <w:p w14:paraId="7E235B9D" w14:textId="77777777" w:rsidR="00FF2423" w:rsidRDefault="001746E1">
            <w:pPr>
              <w:spacing w:after="13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7664253" w14:textId="77777777" w:rsidR="00FF2423" w:rsidRDefault="001746E1">
            <w:pPr>
              <w:spacing w:after="0" w:line="259" w:lineRule="auto"/>
              <w:ind w:left="115" w:firstLine="0"/>
              <w:jc w:val="left"/>
            </w:pPr>
            <w:r>
              <w:t xml:space="preserve">3.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vAlign w:val="center"/>
          </w:tcPr>
          <w:p w14:paraId="10140EC3" w14:textId="446BB6C1" w:rsidR="00FF2423" w:rsidRDefault="3B0F1B4B">
            <w:pPr>
              <w:spacing w:after="0" w:line="259" w:lineRule="auto"/>
              <w:ind w:left="0" w:firstLine="0"/>
            </w:pPr>
            <w:r>
              <w:t xml:space="preserve">Copies will be provided to any person on payment of £2.50(c) for each copy of the Annual Governance &amp; Accountability Return. </w:t>
            </w:r>
          </w:p>
        </w:tc>
        <w:tc>
          <w:tcPr>
            <w:tcW w:w="252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vAlign w:val="center"/>
          </w:tcPr>
          <w:p w14:paraId="26451EDF" w14:textId="77777777" w:rsidR="00FF2423" w:rsidRDefault="001746E1">
            <w:pPr>
              <w:spacing w:after="0" w:line="259" w:lineRule="auto"/>
              <w:ind w:left="361" w:hanging="253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FF2423" w14:paraId="27831780" w14:textId="77777777" w:rsidTr="3B0F1B4B">
        <w:trPr>
          <w:trHeight w:val="718"/>
        </w:trPr>
        <w:tc>
          <w:tcPr>
            <w:tcW w:w="7561" w:type="dxa"/>
            <w:gridSpan w:val="2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66AC4DF1" w14:textId="77777777" w:rsidR="00FF2423" w:rsidRDefault="001746E1">
            <w:pPr>
              <w:spacing w:after="26" w:line="259" w:lineRule="auto"/>
              <w:ind w:left="108" w:firstLine="0"/>
              <w:jc w:val="left"/>
            </w:pPr>
            <w:r>
              <w:t xml:space="preserve"> </w:t>
            </w:r>
          </w:p>
          <w:p w14:paraId="09D6DFCF" w14:textId="78532D42" w:rsidR="00FF2423" w:rsidRDefault="3B0F1B4B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Announcement made by: (d) Alison Hack, Parish Clerk</w:t>
            </w:r>
          </w:p>
          <w:p w14:paraId="131F8F3A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vAlign w:val="bottom"/>
          </w:tcPr>
          <w:p w14:paraId="6792F038" w14:textId="77777777" w:rsidR="00FF2423" w:rsidRDefault="001746E1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FF2423" w14:paraId="0B98902F" w14:textId="77777777" w:rsidTr="3B0F1B4B">
        <w:trPr>
          <w:trHeight w:val="842"/>
        </w:trPr>
        <w:tc>
          <w:tcPr>
            <w:tcW w:w="7561" w:type="dxa"/>
            <w:gridSpan w:val="2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bottom"/>
          </w:tcPr>
          <w:p w14:paraId="1DDFB6E6" w14:textId="4F6BDBEF" w:rsidR="00FF2423" w:rsidRDefault="3B0F1B4B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Date of announcement: (e) 1</w:t>
            </w:r>
            <w:r w:rsidR="00795FA1">
              <w:t>7 Novem</w:t>
            </w:r>
            <w:r>
              <w:t>ber 2020</w:t>
            </w:r>
          </w:p>
          <w:p w14:paraId="455E230F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0A8DB014" w14:textId="77777777" w:rsidR="00FF2423" w:rsidRDefault="001746E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F1D822A" w14:textId="77777777" w:rsidR="00FF2423" w:rsidRDefault="001746E1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03D8BA8D" w14:textId="77777777" w:rsidR="00FF2423" w:rsidRDefault="001746E1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p w14:paraId="69A0658A" w14:textId="1DE72A20" w:rsidR="00FF2423" w:rsidRDefault="001746E1" w:rsidP="0012017E">
      <w:pPr>
        <w:spacing w:after="2690" w:line="259" w:lineRule="auto"/>
        <w:ind w:left="1001" w:firstLine="0"/>
        <w:jc w:val="left"/>
      </w:pPr>
      <w:r>
        <w:t xml:space="preserve"> </w:t>
      </w:r>
      <w:r>
        <w:tab/>
      </w:r>
    </w:p>
    <w:sectPr w:rsidR="00FF2423">
      <w:pgSz w:w="11906" w:h="16838"/>
      <w:pgMar w:top="81" w:right="900" w:bottom="431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3091"/>
    <w:multiLevelType w:val="hybridMultilevel"/>
    <w:tmpl w:val="D26C23A4"/>
    <w:lvl w:ilvl="0" w:tplc="9814BF62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02A7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D0A9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7689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DC99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342F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405C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14BA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543C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E0D42"/>
    <w:multiLevelType w:val="hybridMultilevel"/>
    <w:tmpl w:val="9636128E"/>
    <w:lvl w:ilvl="0" w:tplc="41DABDF4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CEC7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A035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0289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C8D2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8090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147E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E036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0C19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F7832"/>
    <w:multiLevelType w:val="hybridMultilevel"/>
    <w:tmpl w:val="EBDE38C4"/>
    <w:lvl w:ilvl="0" w:tplc="3B408D42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7E4234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9C75E2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94AFFA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B40D38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E0936C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8C29FE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4AE26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16990A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0F1B4B"/>
    <w:rsid w:val="0012017E"/>
    <w:rsid w:val="001746E1"/>
    <w:rsid w:val="00795FA1"/>
    <w:rsid w:val="00FF2423"/>
    <w:rsid w:val="3B0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8C403"/>
  <w15:docId w15:val="{8DF3DF8F-BC27-4BB5-8A09-600A04AF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11" w:right="256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" w:line="254" w:lineRule="auto"/>
      <w:ind w:left="1011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styleId="TableGrid">
    <w:name w:val="Table 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Hack</dc:creator>
  <cp:keywords/>
  <cp:lastModifiedBy>Alison Hack</cp:lastModifiedBy>
  <cp:revision>2</cp:revision>
  <cp:lastPrinted>2020-12-17T09:54:00Z</cp:lastPrinted>
  <dcterms:created xsi:type="dcterms:W3CDTF">2020-12-17T09:56:00Z</dcterms:created>
  <dcterms:modified xsi:type="dcterms:W3CDTF">2020-12-17T09:56:00Z</dcterms:modified>
</cp:coreProperties>
</file>