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07A23E74" w:rsidR="007E71CC" w:rsidRPr="007E71CC" w:rsidRDefault="007E71CC" w:rsidP="007E71CC">
      <w:pPr>
        <w:rPr>
          <w:b/>
          <w:bCs/>
        </w:rPr>
      </w:pPr>
      <w:r w:rsidRPr="007E71CC">
        <w:rPr>
          <w:b/>
          <w:bCs/>
        </w:rPr>
        <w:t xml:space="preserve">Minutes of the Parish Council Meeting held at Ingleborough Community Centre on </w:t>
      </w:r>
      <w:r w:rsidR="009E5A33">
        <w:rPr>
          <w:b/>
          <w:bCs/>
        </w:rPr>
        <w:t>1</w:t>
      </w:r>
      <w:r w:rsidR="009E5A33" w:rsidRPr="009E5A33">
        <w:rPr>
          <w:b/>
          <w:bCs/>
          <w:vertAlign w:val="superscript"/>
        </w:rPr>
        <w:t>st</w:t>
      </w:r>
      <w:r w:rsidR="009E5A33">
        <w:rPr>
          <w:b/>
          <w:bCs/>
        </w:rPr>
        <w:t xml:space="preserve"> May</w:t>
      </w:r>
      <w:r w:rsidR="00352683">
        <w:rPr>
          <w:b/>
          <w:bCs/>
        </w:rPr>
        <w:t xml:space="preserve"> </w:t>
      </w:r>
      <w:r w:rsidR="000C6803">
        <w:rPr>
          <w:b/>
          <w:bCs/>
        </w:rPr>
        <w:t>2023</w:t>
      </w:r>
      <w:r w:rsidRPr="007E71CC">
        <w:rPr>
          <w:b/>
          <w:bCs/>
        </w:rPr>
        <w:t>.</w:t>
      </w:r>
    </w:p>
    <w:p w14:paraId="71F7697C" w14:textId="77777777" w:rsidR="009E5A33" w:rsidRDefault="007E71CC" w:rsidP="007E71CC">
      <w:r w:rsidRPr="007E71CC">
        <w:rPr>
          <w:b/>
          <w:bCs/>
        </w:rPr>
        <w:t>Present</w:t>
      </w:r>
      <w:r w:rsidRPr="007E71CC">
        <w:tab/>
      </w:r>
      <w:r w:rsidRPr="007E71CC">
        <w:tab/>
      </w:r>
    </w:p>
    <w:p w14:paraId="13B1D2F9" w14:textId="3BBE617A" w:rsidR="007E71CC" w:rsidRPr="007E71CC" w:rsidRDefault="009E5A33" w:rsidP="007E71CC">
      <w:r>
        <w:t xml:space="preserve">                            </w:t>
      </w:r>
      <w:proofErr w:type="spellStart"/>
      <w:r>
        <w:t>Cllr.J.Metcalfe</w:t>
      </w:r>
      <w:proofErr w:type="spellEnd"/>
      <w:r>
        <w:t xml:space="preserve"> (Chairman)                         </w:t>
      </w:r>
      <w:proofErr w:type="spellStart"/>
      <w:r w:rsidR="007E71CC" w:rsidRPr="007E71CC">
        <w:t>Cllr.J</w:t>
      </w:r>
      <w:proofErr w:type="spellEnd"/>
      <w:r w:rsidR="007E71CC" w:rsidRPr="007E71CC">
        <w:t xml:space="preserve">. </w:t>
      </w:r>
      <w:r w:rsidR="004C7F59">
        <w:t>E</w:t>
      </w:r>
      <w:r w:rsidR="00CA78D2">
        <w:t xml:space="preserve">msley </w:t>
      </w:r>
      <w:r w:rsidR="007E71CC"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
    <w:p w14:paraId="27F76337" w14:textId="6A0F735B" w:rsidR="007E71CC" w:rsidRPr="007E71CC" w:rsidRDefault="007E71CC" w:rsidP="007E71CC">
      <w:r w:rsidRPr="007E71CC">
        <w:tab/>
      </w:r>
      <w:r w:rsidR="009E5A33">
        <w:t xml:space="preserve">              </w:t>
      </w:r>
      <w:proofErr w:type="spellStart"/>
      <w:r w:rsidR="009E5A33">
        <w:t>Cllr.D.McGonnigal</w:t>
      </w:r>
      <w:proofErr w:type="spellEnd"/>
      <w:r w:rsidRPr="007E71CC">
        <w:tab/>
      </w:r>
      <w:r w:rsidRPr="007E71CC">
        <w:tab/>
      </w:r>
      <w:r w:rsidR="009E5A33">
        <w:t xml:space="preserve">             </w:t>
      </w:r>
      <w:proofErr w:type="spellStart"/>
      <w:r w:rsidR="00094474">
        <w:t>Cllr</w:t>
      </w:r>
      <w:r w:rsidR="004C7F59">
        <w:t>.</w:t>
      </w:r>
      <w:r w:rsidR="00094474">
        <w:t>S</w:t>
      </w:r>
      <w:proofErr w:type="spellEnd"/>
      <w:r w:rsidR="00094474">
        <w:t>.</w:t>
      </w:r>
      <w:r w:rsidR="007876CA">
        <w:t xml:space="preserve"> </w:t>
      </w:r>
      <w:r w:rsidR="00094474">
        <w:t>Brash</w:t>
      </w:r>
    </w:p>
    <w:p w14:paraId="0BC68730" w14:textId="62072922" w:rsidR="007E71CC" w:rsidRDefault="006A554F" w:rsidP="00F07837">
      <w:pPr>
        <w:ind w:firstLine="720"/>
      </w:pPr>
      <w:r>
        <w:t xml:space="preserve">             </w:t>
      </w:r>
      <w:r w:rsidR="00066F75">
        <w:t xml:space="preserve"> </w:t>
      </w:r>
      <w:proofErr w:type="spellStart"/>
      <w:r w:rsidR="00D26D85">
        <w:t>Cllr</w:t>
      </w:r>
      <w:r w:rsidR="004C7F59">
        <w:t>.</w:t>
      </w:r>
      <w:r w:rsidR="00CA78D2">
        <w:t>A.Weller</w:t>
      </w:r>
      <w:proofErr w:type="spellEnd"/>
      <w:r w:rsidR="00CA78D2">
        <w:t xml:space="preserve">    </w:t>
      </w:r>
      <w:r w:rsidR="007E71CC">
        <w:t xml:space="preserve">     </w:t>
      </w:r>
      <w:r w:rsidR="00066F75">
        <w:t xml:space="preserve">                                        </w:t>
      </w:r>
      <w:proofErr w:type="spellStart"/>
      <w:r w:rsidR="00066F75">
        <w:t>Cllr</w:t>
      </w:r>
      <w:r w:rsidR="004C7F59">
        <w:t>.</w:t>
      </w:r>
      <w:r w:rsidR="00066F75">
        <w:t>J.Owen</w:t>
      </w:r>
      <w:proofErr w:type="spellEnd"/>
      <w:r w:rsidR="007E71CC">
        <w:t xml:space="preserve">                </w:t>
      </w:r>
    </w:p>
    <w:p w14:paraId="717762A0" w14:textId="47C1DFE2" w:rsidR="009E5A33" w:rsidRPr="007E71CC" w:rsidRDefault="009E5A33" w:rsidP="009E5A33">
      <w:r>
        <w:t xml:space="preserve">                             </w:t>
      </w:r>
      <w:proofErr w:type="spellStart"/>
      <w:r>
        <w:t>Cllr</w:t>
      </w:r>
      <w:r w:rsidR="004C7F59">
        <w:t>.</w:t>
      </w:r>
      <w:r>
        <w:t>J.Walker</w:t>
      </w:r>
      <w:proofErr w:type="spellEnd"/>
      <w:r>
        <w:t xml:space="preserve">                                                 </w:t>
      </w:r>
      <w:proofErr w:type="spellStart"/>
      <w:r>
        <w:t>Cllr.M.Howson</w:t>
      </w:r>
      <w:proofErr w:type="spellEnd"/>
    </w:p>
    <w:p w14:paraId="328AAEC4" w14:textId="40C9821E" w:rsidR="000C6803" w:rsidRPr="007E71CC" w:rsidRDefault="000C6803" w:rsidP="007E71CC">
      <w:pPr>
        <w:ind w:left="720" w:firstLine="720"/>
      </w:pPr>
      <w:r>
        <w:t xml:space="preserve">                       </w:t>
      </w:r>
    </w:p>
    <w:p w14:paraId="1F65BA50" w14:textId="48C36905" w:rsidR="004C7393" w:rsidRDefault="007E71CC" w:rsidP="004C7393">
      <w:r w:rsidRPr="007E71CC">
        <w:t xml:space="preserve">In attendance Carl Lis, </w:t>
      </w:r>
      <w:r>
        <w:t xml:space="preserve">Acting </w:t>
      </w:r>
      <w:r w:rsidRPr="007E71CC">
        <w:t>Parish Clerk.</w:t>
      </w:r>
    </w:p>
    <w:p w14:paraId="7DA1EDB9" w14:textId="1228E503" w:rsidR="00D26D85" w:rsidRDefault="004C7393" w:rsidP="004C7393">
      <w:pPr>
        <w:pStyle w:val="ListParagraph"/>
        <w:spacing w:after="0" w:line="240" w:lineRule="auto"/>
        <w:ind w:left="0"/>
      </w:pPr>
      <w:r>
        <w:rPr>
          <w:b/>
          <w:bCs/>
        </w:rPr>
        <w:t xml:space="preserve">1. </w:t>
      </w:r>
      <w:r w:rsidR="007E71CC" w:rsidRPr="00066F75">
        <w:rPr>
          <w:b/>
          <w:bCs/>
        </w:rPr>
        <w:t>Apologies for Absence</w:t>
      </w:r>
      <w:r w:rsidR="007E71CC" w:rsidRPr="007E71CC">
        <w:t xml:space="preserve"> –</w:t>
      </w:r>
      <w:r w:rsidR="009C1342">
        <w:t xml:space="preserve"> </w:t>
      </w:r>
      <w:proofErr w:type="spellStart"/>
      <w:r w:rsidR="004C7F59">
        <w:t>Cllr.J.McKenzie</w:t>
      </w:r>
      <w:proofErr w:type="spellEnd"/>
      <w:r w:rsidR="00CA78D2">
        <w:t xml:space="preserve">, </w:t>
      </w:r>
      <w:proofErr w:type="spellStart"/>
      <w:r w:rsidR="00CA78D2">
        <w:t>Cllr.J.</w:t>
      </w:r>
      <w:r w:rsidR="009E5A33">
        <w:t>Brown</w:t>
      </w:r>
      <w:proofErr w:type="spellEnd"/>
    </w:p>
    <w:p w14:paraId="2A109B29" w14:textId="77777777" w:rsidR="00066F75" w:rsidRDefault="00066F75" w:rsidP="004C7393">
      <w:pPr>
        <w:pStyle w:val="ListParagraph"/>
        <w:spacing w:after="0" w:line="240" w:lineRule="auto"/>
        <w:ind w:left="0"/>
      </w:pPr>
    </w:p>
    <w:p w14:paraId="64709336" w14:textId="47BEB873" w:rsidR="007E71CC" w:rsidRPr="004C7F59" w:rsidRDefault="0050259C" w:rsidP="004C7393">
      <w:pPr>
        <w:pStyle w:val="ListParagraph"/>
        <w:spacing w:after="0" w:line="240" w:lineRule="auto"/>
        <w:ind w:left="0"/>
        <w:rPr>
          <w:rFonts w:eastAsiaTheme="minorEastAsia"/>
          <w:lang w:eastAsia="en-GB"/>
        </w:rPr>
      </w:pPr>
      <w:r w:rsidRPr="004C7F59">
        <w:rPr>
          <w:b/>
          <w:bCs/>
        </w:rPr>
        <w:t xml:space="preserve">2. </w:t>
      </w:r>
      <w:r w:rsidR="007E71CC" w:rsidRPr="004C7F59">
        <w:rPr>
          <w:b/>
          <w:bCs/>
        </w:rPr>
        <w:t>To Note any Declarations of Interest</w:t>
      </w:r>
      <w:r w:rsidR="007E71CC" w:rsidRPr="007E71CC">
        <w:t xml:space="preserve"> </w:t>
      </w:r>
      <w:r w:rsidR="007E71CC" w:rsidRPr="004C7F59">
        <w:rPr>
          <w:b/>
          <w:bCs/>
        </w:rPr>
        <w:t>and to record, consider and grant members’ requests for Disclosable Pecuniary Interest dispensations (Section 31 Localism Act 2011) in connection with items on this agenda.</w:t>
      </w:r>
      <w:r w:rsidR="007E71CC" w:rsidRPr="007E71CC">
        <w:t xml:space="preserve"> </w:t>
      </w:r>
      <w:r w:rsidR="004C7F59" w:rsidRPr="004C7F59">
        <w:t>Cllr. J. Metcalfe declared an interest in any matters relating to the Waterfalls Walk.</w:t>
      </w:r>
      <w:r w:rsidR="004C7F59">
        <w:t xml:space="preserve"> Cllr Howson in any matters relating to Street Lighting</w:t>
      </w:r>
    </w:p>
    <w:p w14:paraId="5990AFF0" w14:textId="77777777" w:rsidR="0080009C" w:rsidRDefault="0080009C" w:rsidP="004C7393">
      <w:pPr>
        <w:spacing w:after="0" w:line="240" w:lineRule="auto"/>
        <w:contextualSpacing/>
        <w:rPr>
          <w:b/>
          <w:bCs/>
        </w:rPr>
      </w:pPr>
    </w:p>
    <w:p w14:paraId="194E482D" w14:textId="1711E6E8" w:rsidR="008649C5" w:rsidRDefault="003C2DDA" w:rsidP="00CA78D2">
      <w:pPr>
        <w:spacing w:after="0" w:line="240" w:lineRule="auto"/>
      </w:pPr>
      <w:r>
        <w:rPr>
          <w:b/>
          <w:bCs/>
        </w:rPr>
        <w:t>3</w:t>
      </w:r>
      <w:r w:rsidR="008649C5">
        <w:rPr>
          <w:b/>
          <w:bCs/>
        </w:rPr>
        <w:t>.</w:t>
      </w:r>
      <w:r w:rsidRPr="003C2DDA">
        <w:rPr>
          <w:b/>
          <w:bCs/>
        </w:rPr>
        <w:t>T</w:t>
      </w:r>
      <w:r w:rsidR="007E71CC" w:rsidRPr="003C2DDA">
        <w:rPr>
          <w:b/>
          <w:bCs/>
        </w:rPr>
        <w:t xml:space="preserve">o confirm the Minutes of the Parish Council Meeting held on </w:t>
      </w:r>
      <w:r w:rsidR="009E5A33">
        <w:rPr>
          <w:b/>
          <w:bCs/>
        </w:rPr>
        <w:t>3</w:t>
      </w:r>
      <w:r w:rsidR="009E5A33" w:rsidRPr="009E5A33">
        <w:rPr>
          <w:b/>
          <w:bCs/>
          <w:vertAlign w:val="superscript"/>
        </w:rPr>
        <w:t>rd</w:t>
      </w:r>
      <w:r w:rsidR="009E5A33">
        <w:rPr>
          <w:b/>
          <w:bCs/>
        </w:rPr>
        <w:t xml:space="preserve"> April 2023</w:t>
      </w:r>
      <w:r w:rsidR="007E71CC" w:rsidRPr="003C2DDA">
        <w:rPr>
          <w:b/>
          <w:bCs/>
        </w:rPr>
        <w:t>.</w:t>
      </w:r>
      <w:r w:rsidR="00352683">
        <w:rPr>
          <w:b/>
          <w:bCs/>
        </w:rPr>
        <w:t xml:space="preserve"> </w:t>
      </w:r>
      <w:proofErr w:type="spellStart"/>
      <w:r w:rsidR="00352683" w:rsidRPr="00CA78D2">
        <w:t>Cllr</w:t>
      </w:r>
      <w:r w:rsidR="004C7F59">
        <w:t>.</w:t>
      </w:r>
      <w:r w:rsidR="009E5A33">
        <w:t>S.Brash</w:t>
      </w:r>
      <w:proofErr w:type="spellEnd"/>
      <w:r w:rsidR="007E71CC" w:rsidRPr="007E71CC">
        <w:t xml:space="preserve"> proposed, Cllr</w:t>
      </w:r>
      <w:r w:rsidR="004C7F59">
        <w:t>.</w:t>
      </w:r>
      <w:r w:rsidR="007E71CC" w:rsidRPr="007E71CC">
        <w:t xml:space="preserve"> </w:t>
      </w:r>
      <w:proofErr w:type="spellStart"/>
      <w:r w:rsidR="00CA78D2">
        <w:t>J.</w:t>
      </w:r>
      <w:r w:rsidR="009E5A33">
        <w:t>Walker</w:t>
      </w:r>
      <w:proofErr w:type="spellEnd"/>
      <w:r w:rsidR="007E71CC" w:rsidRPr="007E71CC">
        <w:t xml:space="preserve"> </w:t>
      </w:r>
      <w:r w:rsidR="009B4DAB" w:rsidRPr="007E71CC">
        <w:t>seconded,</w:t>
      </w:r>
      <w:r w:rsidR="007E71CC" w:rsidRPr="007E71CC">
        <w:t xml:space="preserve"> and it was agreed the Parish Council Meeting Minutes reflected a true record</w:t>
      </w:r>
      <w:r w:rsidR="00CA78D2">
        <w:t xml:space="preserve"> of the Meeting</w:t>
      </w:r>
      <w:r w:rsidR="00F81109">
        <w:t xml:space="preserve">.  </w:t>
      </w:r>
    </w:p>
    <w:p w14:paraId="726590A1" w14:textId="77777777" w:rsidR="00CA78D2" w:rsidRDefault="00CA78D2" w:rsidP="00CA78D2">
      <w:pPr>
        <w:spacing w:after="0" w:line="240" w:lineRule="auto"/>
        <w:rPr>
          <w:b/>
          <w:bCs/>
        </w:rPr>
      </w:pPr>
    </w:p>
    <w:p w14:paraId="54DA2A19" w14:textId="77777777" w:rsidR="000C1A8D" w:rsidRDefault="000C1A8D" w:rsidP="008649C5">
      <w:pPr>
        <w:spacing w:after="0" w:line="240" w:lineRule="auto"/>
        <w:contextualSpacing/>
        <w:rPr>
          <w:b/>
          <w:bCs/>
        </w:rPr>
      </w:pPr>
      <w:r>
        <w:rPr>
          <w:b/>
          <w:bCs/>
        </w:rPr>
        <w:t>4. Reports</w:t>
      </w:r>
    </w:p>
    <w:p w14:paraId="3F1059C6" w14:textId="7E7E543E" w:rsidR="0059170B" w:rsidRPr="004C7F59" w:rsidRDefault="007E71CC" w:rsidP="008649C5">
      <w:pPr>
        <w:spacing w:after="0" w:line="240" w:lineRule="auto"/>
        <w:contextualSpacing/>
      </w:pPr>
      <w:r w:rsidRPr="009A16E2">
        <w:rPr>
          <w:b/>
          <w:bCs/>
        </w:rPr>
        <w:t xml:space="preserve">Police Report – </w:t>
      </w:r>
      <w:r w:rsidR="004C7F59" w:rsidRPr="004C7F59">
        <w:t xml:space="preserve">A Police Report for the month had not been received.  </w:t>
      </w:r>
      <w:r w:rsidR="00AB763C" w:rsidRPr="004C7F59">
        <w:t>There were no issues reported.</w:t>
      </w:r>
    </w:p>
    <w:p w14:paraId="43C9218D" w14:textId="77777777" w:rsidR="0059170B" w:rsidRDefault="0059170B" w:rsidP="008649C5">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6DF92BD9" w14:textId="6B1F7C73" w:rsidR="00244C66" w:rsidRDefault="00AB763C" w:rsidP="00AB763C">
      <w:pPr>
        <w:spacing w:after="0" w:line="240" w:lineRule="auto"/>
        <w:rPr>
          <w:rFonts w:eastAsiaTheme="minorEastAsia"/>
          <w:lang w:eastAsia="en-GB"/>
        </w:rPr>
      </w:pPr>
      <w:r>
        <w:rPr>
          <w:rFonts w:eastAsiaTheme="minorEastAsia"/>
          <w:lang w:eastAsia="en-GB"/>
        </w:rPr>
        <w:t>There were no members of the public present</w:t>
      </w:r>
      <w:r w:rsidR="009E5A33">
        <w:rPr>
          <w:rFonts w:eastAsiaTheme="minorEastAsia"/>
          <w:lang w:eastAsia="en-GB"/>
        </w:rPr>
        <w:t xml:space="preserve">.  </w:t>
      </w:r>
      <w:r w:rsidR="004C7F59">
        <w:rPr>
          <w:rFonts w:eastAsiaTheme="minorEastAsia"/>
          <w:lang w:eastAsia="en-GB"/>
        </w:rPr>
        <w:t xml:space="preserve">Cllr McGonigal </w:t>
      </w:r>
      <w:r w:rsidR="005B35C2">
        <w:rPr>
          <w:rFonts w:eastAsiaTheme="minorEastAsia"/>
          <w:lang w:eastAsia="en-GB"/>
        </w:rPr>
        <w:t xml:space="preserve">reported that a resident had informed him of HGV vehicles starting their vehicles at 5.30am causing excessive noise nuisance. </w:t>
      </w:r>
    </w:p>
    <w:p w14:paraId="4CB92205" w14:textId="64D7305C" w:rsidR="005B35C2" w:rsidRDefault="005B35C2" w:rsidP="00AB763C">
      <w:pPr>
        <w:spacing w:after="0" w:line="240" w:lineRule="auto"/>
        <w:rPr>
          <w:rFonts w:eastAsiaTheme="minorEastAsia"/>
          <w:lang w:eastAsia="en-GB"/>
        </w:rPr>
      </w:pPr>
      <w:r>
        <w:rPr>
          <w:rFonts w:eastAsiaTheme="minorEastAsia"/>
          <w:lang w:eastAsia="en-GB"/>
        </w:rPr>
        <w:t xml:space="preserve">The Chairman reminded Members that the Quarry had previously indicated that they would </w:t>
      </w:r>
      <w:proofErr w:type="gramStart"/>
      <w:r>
        <w:rPr>
          <w:rFonts w:eastAsiaTheme="minorEastAsia"/>
          <w:lang w:eastAsia="en-GB"/>
        </w:rPr>
        <w:t>take action</w:t>
      </w:r>
      <w:proofErr w:type="gramEnd"/>
      <w:r>
        <w:rPr>
          <w:rFonts w:eastAsiaTheme="minorEastAsia"/>
          <w:lang w:eastAsia="en-GB"/>
        </w:rPr>
        <w:t xml:space="preserve"> if any of the vehicles were associated with the Quarry, however it would be useful if vehicle registrations of the offending vehicles were made available. The Clerk agreed to contact the Quarry,  to ascertain if the vehicles were associated with the Quarry. Cllr McGonnigal reported that speeding</w:t>
      </w:r>
      <w:r w:rsidR="00515790">
        <w:rPr>
          <w:rFonts w:eastAsiaTheme="minorEastAsia"/>
          <w:lang w:eastAsia="en-GB"/>
        </w:rPr>
        <w:t xml:space="preserve"> </w:t>
      </w:r>
      <w:r>
        <w:rPr>
          <w:rFonts w:eastAsiaTheme="minorEastAsia"/>
          <w:lang w:eastAsia="en-GB"/>
        </w:rPr>
        <w:t xml:space="preserve">cars </w:t>
      </w:r>
      <w:r w:rsidR="00515790">
        <w:rPr>
          <w:rFonts w:eastAsiaTheme="minorEastAsia"/>
          <w:lang w:eastAsia="en-GB"/>
        </w:rPr>
        <w:t xml:space="preserve">with noisy exhaust systems </w:t>
      </w:r>
      <w:r>
        <w:rPr>
          <w:rFonts w:eastAsiaTheme="minorEastAsia"/>
          <w:lang w:eastAsia="en-GB"/>
        </w:rPr>
        <w:t>we</w:t>
      </w:r>
      <w:r w:rsidR="00515790">
        <w:rPr>
          <w:rFonts w:eastAsiaTheme="minorEastAsia"/>
          <w:lang w:eastAsia="en-GB"/>
        </w:rPr>
        <w:t xml:space="preserve">re again causing a nuisance and safety risk in the village particularly on Low Demesne.  The Clerk agreed to contact the Police regarding the issue.  Cllr Howson raised the issue of complaints from the residents of </w:t>
      </w:r>
      <w:proofErr w:type="spellStart"/>
      <w:r w:rsidR="00515790">
        <w:rPr>
          <w:rFonts w:eastAsiaTheme="minorEastAsia"/>
          <w:lang w:eastAsia="en-GB"/>
        </w:rPr>
        <w:t>Clarrick</w:t>
      </w:r>
      <w:proofErr w:type="spellEnd"/>
      <w:r w:rsidR="00515790">
        <w:rPr>
          <w:rFonts w:eastAsiaTheme="minorEastAsia"/>
          <w:lang w:eastAsia="en-GB"/>
        </w:rPr>
        <w:t xml:space="preserve"> Terrace with regard to allotment users parking their cars in the entrance to the allotments causing an obstruction particularly with regard the residents using the area to turn their vehicles. Cllr Howson asked if parking was allowed as part of the terms of allotment users, The Chairman reported that it was his understanding  that only vehicular access was permitted</w:t>
      </w:r>
      <w:r w:rsidR="002047AC">
        <w:rPr>
          <w:rFonts w:eastAsiaTheme="minorEastAsia"/>
          <w:lang w:eastAsia="en-GB"/>
        </w:rPr>
        <w:t xml:space="preserve">.  </w:t>
      </w:r>
      <w:r w:rsidR="00515790">
        <w:rPr>
          <w:rFonts w:eastAsiaTheme="minorEastAsia"/>
          <w:lang w:eastAsia="en-GB"/>
        </w:rPr>
        <w:t>Cllr Weller agreed to contact the allotment group to discuss the issue.</w:t>
      </w:r>
      <w:r w:rsidR="002047AC">
        <w:rPr>
          <w:rFonts w:eastAsiaTheme="minorEastAsia"/>
          <w:lang w:eastAsia="en-GB"/>
        </w:rPr>
        <w:t xml:space="preserve">  Cllr Howson also reported on the worsening condition of the road surface at Back Gate.  The Clerk reported that he had contacted NY Highways and they informed him that improvements were included in the 2023/24 programme and that they would update him as soon as they had more detail.  There were also issues with water leakage on to the road.</w:t>
      </w:r>
    </w:p>
    <w:p w14:paraId="44B9733C" w14:textId="114E2613" w:rsidR="002047AC" w:rsidRDefault="002047AC" w:rsidP="00AB763C">
      <w:pPr>
        <w:spacing w:after="0" w:line="240" w:lineRule="auto"/>
      </w:pPr>
      <w:r>
        <w:rPr>
          <w:rFonts w:eastAsiaTheme="minorEastAsia"/>
          <w:lang w:eastAsia="en-GB"/>
        </w:rPr>
        <w:lastRenderedPageBreak/>
        <w:t xml:space="preserve">The Chairman reported on the seriously increasing issues with dogs and sheep, currently a large number of lambs were being killed particularly on Common Land.  </w:t>
      </w:r>
      <w:r w:rsidR="000A7AAC">
        <w:rPr>
          <w:rFonts w:eastAsiaTheme="minorEastAsia"/>
          <w:lang w:eastAsia="en-GB"/>
        </w:rPr>
        <w:t>The Chairman reported that the current situation was unsustainable for farmers in the area.</w:t>
      </w:r>
    </w:p>
    <w:p w14:paraId="4391A82A" w14:textId="77777777" w:rsidR="00AB763C" w:rsidRDefault="00AB763C" w:rsidP="00556788">
      <w:pPr>
        <w:spacing w:after="0" w:line="240" w:lineRule="auto"/>
        <w:rPr>
          <w:b/>
          <w:bCs/>
        </w:rPr>
      </w:pPr>
    </w:p>
    <w:p w14:paraId="26B84EB0" w14:textId="0CCD85C6"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22BA1C4B" w14:textId="34881ED9" w:rsidR="009E5A33" w:rsidRDefault="009E5A33" w:rsidP="00030064">
      <w:pPr>
        <w:pStyle w:val="ListParagraph"/>
        <w:widowControl w:val="0"/>
        <w:numPr>
          <w:ilvl w:val="0"/>
          <w:numId w:val="44"/>
        </w:numPr>
        <w:tabs>
          <w:tab w:val="left" w:pos="360"/>
        </w:tabs>
        <w:overflowPunct w:val="0"/>
        <w:autoSpaceDE w:val="0"/>
        <w:autoSpaceDN w:val="0"/>
        <w:adjustRightInd w:val="0"/>
        <w:spacing w:after="0" w:line="240" w:lineRule="auto"/>
        <w:textAlignment w:val="baseline"/>
      </w:pPr>
      <w:r w:rsidRPr="009E5A33">
        <w:rPr>
          <w:b/>
          <w:bCs/>
        </w:rPr>
        <w:t xml:space="preserve">NYC 2023/24879/FUL – </w:t>
      </w:r>
      <w:r w:rsidRPr="00643C89">
        <w:t xml:space="preserve">Change of use and enclosure of land to extend residential curtilage, detached outbuilding for garage space, domestic workshop and sunroom, formation of car parking spaces and site access from Stacksteads; creation of a pond and biodiversity amendments across the site (Part retrospective)  </w:t>
      </w:r>
      <w:r>
        <w:t xml:space="preserve">12 Beech Terrace, </w:t>
      </w:r>
      <w:proofErr w:type="spellStart"/>
      <w:r>
        <w:t>Warth</w:t>
      </w:r>
      <w:proofErr w:type="spellEnd"/>
      <w:r>
        <w:t xml:space="preserve"> Lane. Ingleton</w:t>
      </w:r>
      <w:r w:rsidR="007B568E">
        <w:t>. Following discussion it was agreed to support the application.</w:t>
      </w:r>
    </w:p>
    <w:p w14:paraId="10CDA54B" w14:textId="4B748F3A" w:rsidR="009E5A33" w:rsidRDefault="009E5A33" w:rsidP="000042F8">
      <w:pPr>
        <w:pStyle w:val="ListParagraph"/>
        <w:widowControl w:val="0"/>
        <w:numPr>
          <w:ilvl w:val="0"/>
          <w:numId w:val="44"/>
        </w:numPr>
        <w:tabs>
          <w:tab w:val="left" w:pos="360"/>
        </w:tabs>
        <w:overflowPunct w:val="0"/>
        <w:autoSpaceDE w:val="0"/>
        <w:autoSpaceDN w:val="0"/>
        <w:adjustRightInd w:val="0"/>
        <w:spacing w:after="0" w:line="240" w:lineRule="auto"/>
        <w:textAlignment w:val="baseline"/>
      </w:pPr>
      <w:r w:rsidRPr="009E5A33">
        <w:rPr>
          <w:b/>
          <w:bCs/>
        </w:rPr>
        <w:t xml:space="preserve">NYC ZA23/24940/HH – </w:t>
      </w:r>
      <w:r w:rsidRPr="0084395F">
        <w:t>Removal of existing first floor balcony and erection of new first floor glazed</w:t>
      </w:r>
      <w:r>
        <w:t xml:space="preserve"> </w:t>
      </w:r>
      <w:r w:rsidRPr="0084395F">
        <w:t xml:space="preserve">      Infill extension. 13 Bridge Mews, Ingleton</w:t>
      </w:r>
      <w:r w:rsidR="007B568E">
        <w:t xml:space="preserve"> – Following discussion it was agreed to not object to the proposals.</w:t>
      </w:r>
    </w:p>
    <w:p w14:paraId="21EFEECB" w14:textId="6D79E718" w:rsidR="009E5A33" w:rsidRDefault="009E5A33" w:rsidP="008818D9">
      <w:pPr>
        <w:pStyle w:val="ListParagraph"/>
        <w:widowControl w:val="0"/>
        <w:numPr>
          <w:ilvl w:val="0"/>
          <w:numId w:val="44"/>
        </w:numPr>
        <w:tabs>
          <w:tab w:val="left" w:pos="360"/>
        </w:tabs>
        <w:overflowPunct w:val="0"/>
        <w:autoSpaceDE w:val="0"/>
        <w:autoSpaceDN w:val="0"/>
        <w:adjustRightInd w:val="0"/>
        <w:spacing w:after="0" w:line="240" w:lineRule="auto"/>
        <w:textAlignment w:val="baseline"/>
      </w:pPr>
      <w:r w:rsidRPr="009E5A33">
        <w:rPr>
          <w:b/>
          <w:bCs/>
        </w:rPr>
        <w:t>NYC 2023/24822/HH –</w:t>
      </w:r>
      <w:r>
        <w:t xml:space="preserve"> Single storey rear Orangery with glass connection. 4 </w:t>
      </w:r>
      <w:proofErr w:type="spellStart"/>
      <w:r>
        <w:t>Nookdales</w:t>
      </w:r>
      <w:proofErr w:type="spellEnd"/>
      <w:r>
        <w:t>, Dumb Tom Lane, Ingleton</w:t>
      </w:r>
      <w:r w:rsidR="007B568E">
        <w:t xml:space="preserve"> – Following discussion it was greed that ,following issues raised by local residents,  to enquire regarding the plans to address the issues of surface water disposal.  No other problems with the application. </w:t>
      </w:r>
    </w:p>
    <w:p w14:paraId="33F78742" w14:textId="77777777" w:rsidR="007B568E" w:rsidRPr="007B568E" w:rsidRDefault="009E5A33" w:rsidP="009E5A33">
      <w:pPr>
        <w:pStyle w:val="ListParagraph"/>
        <w:widowControl w:val="0"/>
        <w:numPr>
          <w:ilvl w:val="0"/>
          <w:numId w:val="44"/>
        </w:numPr>
        <w:tabs>
          <w:tab w:val="left" w:pos="36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sidRPr="009E5A33">
        <w:rPr>
          <w:b/>
          <w:bCs/>
        </w:rPr>
        <w:t>NYC/YDNPA Notification of decisions/appeals received</w:t>
      </w:r>
      <w:r>
        <w:t xml:space="preserve">. </w:t>
      </w:r>
    </w:p>
    <w:p w14:paraId="0CA89AEB" w14:textId="2F8C7204" w:rsidR="009E5A33" w:rsidRPr="005C4B75" w:rsidRDefault="007B568E" w:rsidP="007B568E">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4B75">
        <w:t xml:space="preserve">The application on the Bentham Rd for five properties </w:t>
      </w:r>
      <w:r w:rsidR="005C4B75" w:rsidRPr="005C4B75">
        <w:t xml:space="preserve">submitted by Adam </w:t>
      </w:r>
      <w:proofErr w:type="spellStart"/>
      <w:r w:rsidR="005C4B75" w:rsidRPr="005C4B75">
        <w:t>Carr</w:t>
      </w:r>
      <w:proofErr w:type="spellEnd"/>
      <w:r w:rsidR="005C4B75" w:rsidRPr="005C4B75">
        <w:t xml:space="preserve"> Builders </w:t>
      </w:r>
      <w:r w:rsidRPr="005C4B75">
        <w:t>had been approved.</w:t>
      </w:r>
      <w:r w:rsidR="009E5A33" w:rsidRPr="005C4B75">
        <w:t xml:space="preserve"> </w:t>
      </w:r>
    </w:p>
    <w:p w14:paraId="2849B7E3" w14:textId="3413F3E7" w:rsidR="00A0314A" w:rsidRDefault="009E5A33" w:rsidP="005C4B75">
      <w:pPr>
        <w:widowControl w:val="0"/>
        <w:overflowPunct w:val="0"/>
        <w:autoSpaceDE w:val="0"/>
        <w:autoSpaceDN w:val="0"/>
        <w:adjustRightInd w:val="0"/>
        <w:spacing w:after="0" w:line="240" w:lineRule="auto"/>
        <w:textAlignment w:val="baseline"/>
        <w:rPr>
          <w:b/>
          <w:bCs/>
        </w:rPr>
      </w:pPr>
      <w:r w:rsidRPr="005C4B75">
        <w:rPr>
          <w:rFonts w:ascii="Arial" w:eastAsia="Times New Roman" w:hAnsi="Arial" w:cs="Times New Roman"/>
          <w:sz w:val="20"/>
          <w:szCs w:val="20"/>
        </w:rPr>
        <w:t xml:space="preserve"> </w:t>
      </w:r>
    </w:p>
    <w:p w14:paraId="281B2DFA" w14:textId="6591DFF5"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5A2B5A24" w14:textId="27AFF238" w:rsidR="00430356" w:rsidRPr="00F81109" w:rsidRDefault="007E71CC" w:rsidP="00337441">
      <w:pPr>
        <w:pStyle w:val="ListParagraph"/>
        <w:numPr>
          <w:ilvl w:val="0"/>
          <w:numId w:val="38"/>
        </w:numPr>
        <w:spacing w:after="0" w:line="240" w:lineRule="auto"/>
        <w:rPr>
          <w:b/>
          <w:bCs/>
        </w:rPr>
      </w:pPr>
      <w:r w:rsidRPr="00F81109">
        <w:rPr>
          <w:b/>
          <w:bCs/>
        </w:rPr>
        <w:t>Parks, play area pump track</w:t>
      </w:r>
      <w:r w:rsidR="007C1E90" w:rsidRPr="00F81109">
        <w:rPr>
          <w:b/>
          <w:bCs/>
        </w:rPr>
        <w:t xml:space="preserve"> &amp; dirt track</w:t>
      </w:r>
      <w:r w:rsidRPr="007E71CC">
        <w:t xml:space="preserve"> –</w:t>
      </w:r>
      <w:r w:rsidR="00AD661C">
        <w:t xml:space="preserve"> </w:t>
      </w:r>
      <w:r w:rsidR="000A7AAC">
        <w:t xml:space="preserve">Cllr Walker reported that </w:t>
      </w:r>
      <w:proofErr w:type="spellStart"/>
      <w:r w:rsidR="000A7AAC">
        <w:t>Mr.Coggins</w:t>
      </w:r>
      <w:proofErr w:type="spellEnd"/>
      <w:r w:rsidR="000A7AAC">
        <w:t xml:space="preserve"> had </w:t>
      </w:r>
      <w:proofErr w:type="gramStart"/>
      <w:r w:rsidR="00F81109">
        <w:t>The</w:t>
      </w:r>
      <w:proofErr w:type="gramEnd"/>
      <w:r w:rsidR="00F81109">
        <w:t xml:space="preserve"> </w:t>
      </w:r>
      <w:r w:rsidR="000A7AAC">
        <w:t>blocke</w:t>
      </w:r>
      <w:r w:rsidR="000E34AB">
        <w:t>d</w:t>
      </w:r>
      <w:r w:rsidR="000A7AAC">
        <w:t xml:space="preserve"> off the access point blocking off the </w:t>
      </w:r>
      <w:r w:rsidR="000E34AB">
        <w:t>route to Thacking Lane.   Cllr Howson reported that a meeting had taken place with a number of the  group involved in the dirt track and now that the weather was improving it was felt the construction could progress.</w:t>
      </w:r>
      <w:r w:rsidR="00F81109">
        <w:t xml:space="preserve"> </w:t>
      </w:r>
      <w:bookmarkStart w:id="0" w:name="_Hlk131512526"/>
      <w:r w:rsidR="000E34AB">
        <w:t xml:space="preserve"> The Chairman thanked those involved for their continued input to the development.  Cllr Walker reported that the work on the surface of the Play Area was now complete and looked extremely good. </w:t>
      </w:r>
      <w:r w:rsidR="000E394A">
        <w:t xml:space="preserve">  The Clerk reported that he had been making enquiries with regard to some funding from NYC however that funding wouldn’t fund the complete installation so other avenues still need to be explored</w:t>
      </w:r>
      <w:r w:rsidR="000E34AB">
        <w:t xml:space="preserve"> It was hoped that personnel from </w:t>
      </w:r>
      <w:proofErr w:type="spellStart"/>
      <w:r w:rsidR="000E34AB">
        <w:t>Millenium</w:t>
      </w:r>
      <w:proofErr w:type="spellEnd"/>
      <w:r w:rsidR="000E34AB">
        <w:t xml:space="preserve"> Trust </w:t>
      </w:r>
      <w:r w:rsidR="000E394A">
        <w:t>would continue to assist in seeking additional funding.  It was hoped that the Section 106 funding from the new development on the Council Yard could contribute to the scheme.</w:t>
      </w:r>
    </w:p>
    <w:bookmarkEnd w:id="0"/>
    <w:p w14:paraId="58A6B114" w14:textId="1F58CBF7" w:rsidR="008D6201" w:rsidRDefault="00A5245D" w:rsidP="00A128F6">
      <w:pPr>
        <w:pStyle w:val="ListParagraph"/>
        <w:numPr>
          <w:ilvl w:val="0"/>
          <w:numId w:val="38"/>
        </w:numPr>
        <w:spacing w:after="0" w:line="240" w:lineRule="auto"/>
      </w:pPr>
      <w:r w:rsidRPr="008D6201">
        <w:rPr>
          <w:b/>
          <w:bCs/>
        </w:rPr>
        <w:t>The</w:t>
      </w:r>
      <w:r w:rsidR="007E71CC" w:rsidRPr="008D6201">
        <w:rPr>
          <w:b/>
          <w:bCs/>
        </w:rPr>
        <w:t xml:space="preserve"> Brow</w:t>
      </w:r>
      <w:r w:rsidR="004366B3" w:rsidRPr="008D6201">
        <w:rPr>
          <w:b/>
          <w:bCs/>
        </w:rPr>
        <w:t xml:space="preserve"> -</w:t>
      </w:r>
      <w:r w:rsidR="007E71CC" w:rsidRPr="007E71CC">
        <w:t xml:space="preserve"> </w:t>
      </w:r>
      <w:r w:rsidR="00162817">
        <w:t xml:space="preserve"> </w:t>
      </w:r>
      <w:r w:rsidR="000E394A">
        <w:t xml:space="preserve">As reported at the last meeting </w:t>
      </w:r>
      <w:r w:rsidR="00411F64">
        <w:t xml:space="preserve"> </w:t>
      </w:r>
      <w:proofErr w:type="spellStart"/>
      <w:r w:rsidR="00411F64">
        <w:t>M.Coggins</w:t>
      </w:r>
      <w:proofErr w:type="spellEnd"/>
      <w:r w:rsidR="00411F64">
        <w:t xml:space="preserve"> had cut back the tree growth through the fence at the top of the Brow and carried out substantial repairs to the wall below Central Gardens.</w:t>
      </w:r>
      <w:bookmarkStart w:id="1" w:name="_Hlk129361528"/>
      <w:r w:rsidR="000E394A">
        <w:t xml:space="preserve">  The Clerk was asked if there was any progress on the work to plant wildflowers on the areas at the entrance to the village on the A65.  The Clerk to seek an update from Horton Landscaping</w:t>
      </w:r>
    </w:p>
    <w:p w14:paraId="77AA234D" w14:textId="13CEDA6C" w:rsidR="00FF55C7" w:rsidRPr="00FF55C7" w:rsidRDefault="004366B3" w:rsidP="00A128F6">
      <w:pPr>
        <w:pStyle w:val="ListParagraph"/>
        <w:numPr>
          <w:ilvl w:val="0"/>
          <w:numId w:val="38"/>
        </w:numPr>
        <w:spacing w:after="0" w:line="240" w:lineRule="auto"/>
      </w:pPr>
      <w:r w:rsidRPr="008D6201">
        <w:rPr>
          <w:rFonts w:eastAsiaTheme="minorEastAsia"/>
          <w:b/>
          <w:bCs/>
        </w:rPr>
        <w:t xml:space="preserve">Highways </w:t>
      </w:r>
      <w:r w:rsidR="008D6201">
        <w:rPr>
          <w:rFonts w:eastAsiaTheme="minorEastAsia"/>
          <w:b/>
          <w:bCs/>
        </w:rPr>
        <w:t>–</w:t>
      </w:r>
      <w:r w:rsidR="009F2A79">
        <w:t xml:space="preserve"> </w:t>
      </w:r>
      <w:r w:rsidR="009F1261">
        <w:t xml:space="preserve">Apart from the issues regarding </w:t>
      </w:r>
      <w:proofErr w:type="spellStart"/>
      <w:r w:rsidR="009F1261">
        <w:t>Backgate</w:t>
      </w:r>
      <w:proofErr w:type="spellEnd"/>
      <w:r w:rsidR="009F1261">
        <w:t xml:space="preserve"> that were discussed earlier in the meeting there were no other issues discussed. </w:t>
      </w:r>
    </w:p>
    <w:p w14:paraId="240F4949" w14:textId="582770C2" w:rsidR="007E71CC" w:rsidRPr="007E71CC" w:rsidRDefault="004366B3" w:rsidP="004366B3">
      <w:pPr>
        <w:pStyle w:val="ListParagraph"/>
        <w:numPr>
          <w:ilvl w:val="0"/>
          <w:numId w:val="38"/>
        </w:numPr>
        <w:spacing w:after="0" w:line="240" w:lineRule="auto"/>
      </w:pPr>
      <w:r w:rsidRPr="004366B3">
        <w:rPr>
          <w:b/>
          <w:bCs/>
        </w:rPr>
        <w:t>Cold Cotes/Chapel le Dale</w:t>
      </w:r>
      <w:r w:rsidR="007E71CC" w:rsidRPr="007E71CC">
        <w:t xml:space="preserve"> –</w:t>
      </w:r>
      <w:r w:rsidR="00BC3958">
        <w:t xml:space="preserve"> </w:t>
      </w:r>
      <w:r w:rsidR="002B65F1">
        <w:t xml:space="preserve">Nothing to </w:t>
      </w:r>
      <w:r w:rsidR="008A7D97">
        <w:t>report.</w:t>
      </w:r>
      <w:r w:rsidR="002B65F1">
        <w:t xml:space="preserve"> </w:t>
      </w:r>
    </w:p>
    <w:p w14:paraId="05DF8771" w14:textId="3B09766E" w:rsidR="006B780D" w:rsidRDefault="004366B3" w:rsidP="004366B3">
      <w:pPr>
        <w:pStyle w:val="ListParagraph"/>
        <w:numPr>
          <w:ilvl w:val="0"/>
          <w:numId w:val="38"/>
        </w:numPr>
        <w:spacing w:after="0" w:line="240" w:lineRule="auto"/>
      </w:pPr>
      <w:r w:rsidRPr="004366B3">
        <w:rPr>
          <w:b/>
          <w:bCs/>
        </w:rPr>
        <w:t>Ingleborough Community Centre</w:t>
      </w:r>
      <w:r w:rsidR="00BE1DDE">
        <w:rPr>
          <w:b/>
          <w:bCs/>
        </w:rPr>
        <w:t xml:space="preserve">/Library </w:t>
      </w:r>
      <w:r w:rsidRPr="004366B3">
        <w:rPr>
          <w:b/>
          <w:bCs/>
        </w:rPr>
        <w:t xml:space="preserve"> </w:t>
      </w:r>
      <w:r w:rsidR="008A7D97">
        <w:rPr>
          <w:b/>
          <w:bCs/>
        </w:rPr>
        <w:t>–</w:t>
      </w:r>
      <w:r w:rsidR="002B65F1">
        <w:t xml:space="preserve"> </w:t>
      </w:r>
      <w:r w:rsidR="009F1261">
        <w:t xml:space="preserve">A meeting had taken place of the Finance Committee of the Joint Centre Management Committee and their recommendations regarding income and costs would be discussed at the Joint Management Committee which was to take place on the </w:t>
      </w:r>
      <w:proofErr w:type="gramStart"/>
      <w:r w:rsidR="009F1261">
        <w:t>4th</w:t>
      </w:r>
      <w:proofErr w:type="gramEnd"/>
      <w:r w:rsidR="009F1261">
        <w:t xml:space="preserve"> May</w:t>
      </w:r>
      <w:r w:rsidR="008A7D97">
        <w:t>.</w:t>
      </w:r>
    </w:p>
    <w:p w14:paraId="0741F4E5" w14:textId="1133B545" w:rsidR="007E71CC" w:rsidRPr="007E71CC" w:rsidRDefault="004366B3" w:rsidP="004366B3">
      <w:pPr>
        <w:pStyle w:val="ListParagraph"/>
        <w:numPr>
          <w:ilvl w:val="0"/>
          <w:numId w:val="38"/>
        </w:numPr>
        <w:spacing w:after="0" w:line="240" w:lineRule="auto"/>
      </w:pPr>
      <w:r w:rsidRPr="004366B3">
        <w:rPr>
          <w:b/>
          <w:bCs/>
        </w:rPr>
        <w:t xml:space="preserve">Public Toilets </w:t>
      </w:r>
      <w:r w:rsidR="008A7D97">
        <w:rPr>
          <w:b/>
          <w:bCs/>
        </w:rPr>
        <w:t>–</w:t>
      </w:r>
      <w:r w:rsidR="006C7382">
        <w:t xml:space="preserve"> </w:t>
      </w:r>
      <w:r w:rsidR="009F1261">
        <w:t xml:space="preserve">The Clerk will bring </w:t>
      </w:r>
      <w:r w:rsidR="00BE1DDE">
        <w:t>details of current income to next meeting.</w:t>
      </w:r>
      <w:r w:rsidR="009F1261">
        <w:t xml:space="preserve">  Cllr McGonnigal reported that </w:t>
      </w:r>
      <w:proofErr w:type="spellStart"/>
      <w:r w:rsidR="009F1261">
        <w:t>Mr.Morphet</w:t>
      </w:r>
      <w:proofErr w:type="spellEnd"/>
      <w:r w:rsidR="009F1261">
        <w:t xml:space="preserve"> had requested that </w:t>
      </w:r>
      <w:r w:rsidR="00E74729">
        <w:t xml:space="preserve">if </w:t>
      </w:r>
      <w:r w:rsidR="009F1261">
        <w:t>hanging baskets</w:t>
      </w:r>
      <w:r w:rsidR="00E74729">
        <w:t xml:space="preserve"> were to be used could efforts be made to eliminate the amount of water spillage from them.</w:t>
      </w:r>
      <w:r w:rsidR="009F1261">
        <w:t xml:space="preserve"> </w:t>
      </w:r>
    </w:p>
    <w:p w14:paraId="6F6BC6CF" w14:textId="599A4F30" w:rsidR="003E5C16" w:rsidRPr="00E74729" w:rsidRDefault="004366B3" w:rsidP="005C38BE">
      <w:pPr>
        <w:pStyle w:val="ListParagraph"/>
        <w:numPr>
          <w:ilvl w:val="0"/>
          <w:numId w:val="38"/>
        </w:numPr>
        <w:spacing w:after="0" w:line="240" w:lineRule="auto"/>
        <w:rPr>
          <w:b/>
          <w:bCs/>
        </w:rPr>
      </w:pPr>
      <w:r w:rsidRPr="00E74729">
        <w:rPr>
          <w:b/>
          <w:bCs/>
        </w:rPr>
        <w:lastRenderedPageBreak/>
        <w:t xml:space="preserve">Street Lighting </w:t>
      </w:r>
      <w:r w:rsidR="008A7D97" w:rsidRPr="00E74729">
        <w:rPr>
          <w:b/>
          <w:bCs/>
        </w:rPr>
        <w:t xml:space="preserve">– </w:t>
      </w:r>
      <w:r w:rsidR="00BE1DDE" w:rsidRPr="00BE1DDE">
        <w:t xml:space="preserve">The Clerk </w:t>
      </w:r>
      <w:r w:rsidR="00E74729">
        <w:t xml:space="preserve">had contacted NY Highways regarding </w:t>
      </w:r>
      <w:r w:rsidR="00BE1DDE" w:rsidRPr="00BE1DDE">
        <w:t>a redundant signpost that was still illuminated at night</w:t>
      </w:r>
      <w:r w:rsidR="00E74729">
        <w:t xml:space="preserve"> following information supplied by Cllr Emsley. Cllr McGonnigal reported various issue with regard to the timings of lights switching on and off.  Cllr Howson to contact </w:t>
      </w:r>
      <w:proofErr w:type="spellStart"/>
      <w:r w:rsidR="00E74729">
        <w:t>Howsons</w:t>
      </w:r>
      <w:proofErr w:type="spellEnd"/>
      <w:r w:rsidR="00E74729">
        <w:t>.</w:t>
      </w:r>
      <w:bookmarkEnd w:id="1"/>
    </w:p>
    <w:p w14:paraId="43E4335E" w14:textId="77777777" w:rsidR="004366B3" w:rsidRDefault="004366B3" w:rsidP="000C230C">
      <w:pPr>
        <w:spacing w:after="0" w:line="240" w:lineRule="auto"/>
        <w:rPr>
          <w:b/>
          <w:bCs/>
        </w:rPr>
      </w:pPr>
    </w:p>
    <w:p w14:paraId="3C7E8DE4" w14:textId="3D086497" w:rsidR="007E71C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4E038791" w14:textId="77777777" w:rsidR="00E74729" w:rsidRPr="00E74729" w:rsidRDefault="000A52E7" w:rsidP="00351BE7">
      <w:pPr>
        <w:pStyle w:val="ListParagraph"/>
        <w:numPr>
          <w:ilvl w:val="0"/>
          <w:numId w:val="24"/>
        </w:numPr>
        <w:spacing w:before="240" w:after="0" w:line="240" w:lineRule="auto"/>
        <w:rPr>
          <w:b/>
        </w:rPr>
      </w:pPr>
      <w:r w:rsidRPr="00E74729">
        <w:rPr>
          <w:b/>
          <w:bCs/>
        </w:rPr>
        <w:t xml:space="preserve">a) Riverside Project  –  </w:t>
      </w:r>
      <w:r w:rsidR="00E74729" w:rsidRPr="00E74729">
        <w:t>Nothing further to report.</w:t>
      </w:r>
    </w:p>
    <w:p w14:paraId="02DEDD28" w14:textId="20AAA834" w:rsidR="000A52E7" w:rsidRPr="00E74729" w:rsidRDefault="000A52E7" w:rsidP="00351BE7">
      <w:pPr>
        <w:pStyle w:val="ListParagraph"/>
        <w:numPr>
          <w:ilvl w:val="0"/>
          <w:numId w:val="24"/>
        </w:numPr>
        <w:spacing w:before="240" w:after="0" w:line="240" w:lineRule="auto"/>
        <w:rPr>
          <w:b/>
        </w:rPr>
      </w:pPr>
      <w:r w:rsidRPr="00E74729">
        <w:rPr>
          <w:b/>
          <w:bCs/>
        </w:rPr>
        <w:t xml:space="preserve">b) Environment/Climate </w:t>
      </w:r>
      <w:r w:rsidRPr="007E71CC">
        <w:t>–</w:t>
      </w:r>
      <w:r>
        <w:t>Nothing to report</w:t>
      </w:r>
      <w:r w:rsidRPr="007E71CC">
        <w:t>.</w:t>
      </w:r>
    </w:p>
    <w:p w14:paraId="06DC402C" w14:textId="2A18945A" w:rsidR="004366B3" w:rsidRDefault="004366B3" w:rsidP="000A52E7">
      <w:pPr>
        <w:pStyle w:val="ListParagraph"/>
        <w:numPr>
          <w:ilvl w:val="0"/>
          <w:numId w:val="24"/>
        </w:numPr>
        <w:spacing w:after="0" w:line="240" w:lineRule="auto"/>
      </w:pPr>
      <w:r w:rsidRPr="000A52E7">
        <w:rPr>
          <w:rFonts w:eastAsiaTheme="minorEastAsia"/>
          <w:b/>
          <w:bCs/>
        </w:rPr>
        <w:t>c) Twenties Plenty.</w:t>
      </w:r>
      <w:r>
        <w:t xml:space="preserve"> </w:t>
      </w:r>
      <w:r w:rsidR="002A5577">
        <w:t xml:space="preserve">Following </w:t>
      </w:r>
      <w:r w:rsidR="00EE1994">
        <w:t xml:space="preserve">a NYC response to a Local Resident regarding the reduction of the speed and the need for Parish Council input </w:t>
      </w:r>
      <w:r w:rsidR="002A5577">
        <w:t xml:space="preserve">it was agreed that the Council would </w:t>
      </w:r>
      <w:r w:rsidR="00E74729">
        <w:t xml:space="preserve">reiterate their concerns </w:t>
      </w:r>
      <w:r w:rsidR="00EE1994">
        <w:t xml:space="preserve">in the strongest form </w:t>
      </w:r>
      <w:r w:rsidR="00E74729">
        <w:t>to NYC</w:t>
      </w:r>
      <w:r w:rsidR="00EE1994">
        <w:t xml:space="preserve"> regarding the reduction of the speed limit on the New Road.</w:t>
      </w:r>
      <w:r w:rsidR="00E74729">
        <w:t xml:space="preserve">  The Chairman to provide suggested </w:t>
      </w:r>
      <w:r w:rsidR="00EE1994">
        <w:t xml:space="preserve">text </w:t>
      </w:r>
      <w:r w:rsidR="00E74729">
        <w:t xml:space="preserve">to the Clerk who would </w:t>
      </w:r>
      <w:r w:rsidR="00EE1994">
        <w:t>finalise the correspondence.</w:t>
      </w:r>
      <w:r>
        <w:t xml:space="preserve"> </w:t>
      </w:r>
    </w:p>
    <w:p w14:paraId="7AB08F51" w14:textId="2C4F1932" w:rsidR="00EE1994" w:rsidRDefault="001E6EC0" w:rsidP="000A52E7">
      <w:pPr>
        <w:pStyle w:val="ListParagraph"/>
        <w:numPr>
          <w:ilvl w:val="0"/>
          <w:numId w:val="24"/>
        </w:numPr>
        <w:spacing w:after="0" w:line="240" w:lineRule="auto"/>
      </w:pPr>
      <w:r>
        <w:rPr>
          <w:rFonts w:eastAsiaTheme="minorEastAsia"/>
          <w:b/>
          <w:bCs/>
        </w:rPr>
        <w:t>d</w:t>
      </w:r>
      <w:r w:rsidR="00EE1994">
        <w:rPr>
          <w:rFonts w:eastAsiaTheme="minorEastAsia"/>
          <w:b/>
          <w:bCs/>
        </w:rPr>
        <w:t>) VAR Sign Movement –</w:t>
      </w:r>
      <w:r w:rsidR="00EE1994">
        <w:t xml:space="preserve"> Cllr Emsley reported that he and Cllr McKenzie had moved the sign near to the entrance to Croft Rd to the other side of the road </w:t>
      </w:r>
      <w:r w:rsidR="00C55F25">
        <w:t xml:space="preserve">however Cllr Emsley expressed some concern regarding the </w:t>
      </w:r>
      <w:r>
        <w:t>sign’s</w:t>
      </w:r>
      <w:r w:rsidR="00C55F25">
        <w:t xml:space="preserve"> efficiency</w:t>
      </w:r>
      <w:r>
        <w:t xml:space="preserve"> further work required</w:t>
      </w:r>
      <w:r w:rsidR="00C55F25">
        <w:t xml:space="preserve">.  It was felt that the sign at the end of </w:t>
      </w:r>
      <w:r>
        <w:t>Featherback</w:t>
      </w:r>
      <w:r w:rsidR="00C55F25">
        <w:t xml:space="preserve"> Close </w:t>
      </w:r>
      <w:r>
        <w:t xml:space="preserve"> on the New Rd should be moved however further investigations revealed that there is no supply available in this preferred location.  Following further discussion, it was agreed to turn the sign around and see if this achieved any improvement.  </w:t>
      </w:r>
    </w:p>
    <w:p w14:paraId="541E07D9" w14:textId="6EB58CEE" w:rsidR="001E6EC0" w:rsidRPr="00FF55C7" w:rsidRDefault="001E6EC0" w:rsidP="000A52E7">
      <w:pPr>
        <w:pStyle w:val="ListParagraph"/>
        <w:numPr>
          <w:ilvl w:val="0"/>
          <w:numId w:val="24"/>
        </w:numPr>
        <w:spacing w:after="0" w:line="240" w:lineRule="auto"/>
      </w:pPr>
      <w:r>
        <w:rPr>
          <w:rFonts w:eastAsiaTheme="minorEastAsia"/>
          <w:b/>
          <w:bCs/>
        </w:rPr>
        <w:t>e) Closure of Barclays Bank Bentham –</w:t>
      </w:r>
      <w:r>
        <w:t xml:space="preserve"> Following discussion it was resolved that the Clerk would write to Barclays to protest regarding the closure and the effect it would have on some of our residents and businesses.  It was also agreed that a request be put to Barclays regarding the possibilit</w:t>
      </w:r>
      <w:r w:rsidR="00B756F0">
        <w:t>y of the Mobile Bank visiting Ingleton, as it currently does in Settle, and providing a service when the Post Office was closed at the Community Centre</w:t>
      </w:r>
    </w:p>
    <w:p w14:paraId="51200629" w14:textId="0173A6DA" w:rsidR="00B756F0" w:rsidRPr="00B756F0" w:rsidRDefault="00B756F0" w:rsidP="000F52BE">
      <w:pPr>
        <w:pStyle w:val="ListParagraph"/>
        <w:numPr>
          <w:ilvl w:val="0"/>
          <w:numId w:val="24"/>
        </w:numPr>
        <w:spacing w:before="240" w:after="0" w:line="240" w:lineRule="auto"/>
        <w:jc w:val="both"/>
      </w:pPr>
      <w:r>
        <w:rPr>
          <w:b/>
          <w:bCs/>
        </w:rPr>
        <w:t>f</w:t>
      </w:r>
      <w:r w:rsidR="004366B3" w:rsidRPr="00B756F0">
        <w:rPr>
          <w:b/>
          <w:bCs/>
        </w:rPr>
        <w:t xml:space="preserve">) </w:t>
      </w:r>
      <w:r w:rsidR="002A5577" w:rsidRPr="00B756F0">
        <w:rPr>
          <w:b/>
          <w:bCs/>
        </w:rPr>
        <w:t>Issues Ref the request for seating on the village square.</w:t>
      </w:r>
      <w:r w:rsidR="004366B3" w:rsidRPr="00B756F0">
        <w:rPr>
          <w:b/>
          <w:bCs/>
        </w:rPr>
        <w:t xml:space="preserve"> –</w:t>
      </w:r>
      <w:r w:rsidR="00536134" w:rsidRPr="00B756F0">
        <w:rPr>
          <w:b/>
          <w:bCs/>
        </w:rPr>
        <w:t xml:space="preserve"> </w:t>
      </w:r>
      <w:r w:rsidRPr="00B756F0">
        <w:t>As there was none of the interested parties present the matter was not discussed further.</w:t>
      </w:r>
      <w:r w:rsidR="00252D70">
        <w:t xml:space="preserve">  Still awaiting further information regarding the former CDC planters.</w:t>
      </w:r>
    </w:p>
    <w:p w14:paraId="151F0569" w14:textId="1B2D61F3" w:rsidR="00B756F0" w:rsidRPr="00B756F0" w:rsidRDefault="00B756F0" w:rsidP="000F52BE">
      <w:pPr>
        <w:pStyle w:val="ListParagraph"/>
        <w:numPr>
          <w:ilvl w:val="0"/>
          <w:numId w:val="24"/>
        </w:numPr>
        <w:spacing w:before="240" w:after="0" w:line="240" w:lineRule="auto"/>
        <w:jc w:val="both"/>
      </w:pPr>
      <w:r w:rsidRPr="00B756F0">
        <w:rPr>
          <w:b/>
          <w:bCs/>
        </w:rPr>
        <w:t>g) Land/Property Purchase Valuation</w:t>
      </w:r>
      <w:r>
        <w:rPr>
          <w:b/>
          <w:bCs/>
        </w:rPr>
        <w:t xml:space="preserve"> – </w:t>
      </w:r>
      <w:r w:rsidRPr="00B756F0">
        <w:t>The Clerk raised the issue of the need to obtain an accurate valuation figure for the property recently purchased from Craven District Council</w:t>
      </w:r>
      <w:r>
        <w:t xml:space="preserve"> before it could be included on the Council Asset Register</w:t>
      </w:r>
      <w:r w:rsidRPr="00B756F0">
        <w:t>. Following discussion, it was agreed that professional assistance would be sought from Turners.</w:t>
      </w:r>
    </w:p>
    <w:p w14:paraId="6377CB83" w14:textId="77777777" w:rsidR="00B756F0" w:rsidRPr="00B756F0" w:rsidRDefault="00B756F0" w:rsidP="00B756F0">
      <w:pPr>
        <w:pStyle w:val="ListParagraph"/>
        <w:spacing w:before="240" w:after="0" w:line="240" w:lineRule="auto"/>
        <w:ind w:left="785"/>
        <w:jc w:val="both"/>
      </w:pPr>
    </w:p>
    <w:p w14:paraId="1C1674C2" w14:textId="7FC7291D" w:rsidR="00F716F6" w:rsidRDefault="000349A4" w:rsidP="00701A69">
      <w:pPr>
        <w:pStyle w:val="ListParagraph"/>
        <w:numPr>
          <w:ilvl w:val="0"/>
          <w:numId w:val="24"/>
        </w:numPr>
        <w:spacing w:before="240" w:after="0" w:line="240" w:lineRule="auto"/>
        <w:jc w:val="both"/>
        <w:rPr>
          <w:b/>
          <w:bCs/>
        </w:rPr>
      </w:pPr>
      <w:r w:rsidRPr="009771E8">
        <w:rPr>
          <w:b/>
          <w:bCs/>
        </w:rPr>
        <w:t xml:space="preserve">9. Reports from and questions to County and Parish Councillors </w:t>
      </w:r>
      <w:r w:rsidR="00F716F6" w:rsidRPr="009771E8">
        <w:rPr>
          <w:b/>
          <w:bCs/>
        </w:rPr>
        <w:t>–</w:t>
      </w:r>
      <w:r w:rsidRPr="009771E8">
        <w:rPr>
          <w:b/>
          <w:bCs/>
        </w:rPr>
        <w:t xml:space="preserve"> </w:t>
      </w:r>
      <w:r w:rsidR="009771E8" w:rsidRPr="009771E8">
        <w:t xml:space="preserve">Cllr Weller raised the issue of a requirement for two representatives to attend the YDNPA Parish Forum which is to be held at Ingleton Community Centre on Thursday </w:t>
      </w:r>
      <w:r w:rsidR="007D3DB7">
        <w:t>18th</w:t>
      </w:r>
      <w:r w:rsidR="009771E8" w:rsidRPr="009771E8">
        <w:t xml:space="preserve"> May at 7pm.  It was agreed that Cllr Emsley and Cllr Weller would attend.  Clerk to inform YDNPA Staff.</w:t>
      </w:r>
      <w:r w:rsidR="003B6E44">
        <w:t xml:space="preserve"> Cllr Owen reported that the Horticultural Society was in all probability going to </w:t>
      </w:r>
      <w:r w:rsidR="00EB2FC1">
        <w:t>cease to exist</w:t>
      </w:r>
      <w:r w:rsidR="003B6E44">
        <w:t xml:space="preserve"> however various options were currently being </w:t>
      </w:r>
      <w:r w:rsidR="00EB2FC1">
        <w:t>investigated in particular what would happen to the remaining funds.</w:t>
      </w:r>
    </w:p>
    <w:p w14:paraId="5EA0F09B" w14:textId="77777777" w:rsidR="00F716F6" w:rsidRDefault="00F716F6" w:rsidP="001A4633">
      <w:pPr>
        <w:spacing w:after="0" w:line="240" w:lineRule="auto"/>
        <w:rPr>
          <w:b/>
          <w:bCs/>
        </w:rPr>
      </w:pPr>
    </w:p>
    <w:p w14:paraId="02D9F324" w14:textId="77777777" w:rsidR="00F716F6" w:rsidRDefault="00F716F6" w:rsidP="001A4633">
      <w:pPr>
        <w:spacing w:after="0" w:line="240" w:lineRule="auto"/>
        <w:rPr>
          <w:b/>
          <w:bCs/>
        </w:rPr>
      </w:pPr>
    </w:p>
    <w:p w14:paraId="6827582A" w14:textId="77777777" w:rsidR="00CF70DE" w:rsidRDefault="00CF70DE" w:rsidP="001A4633">
      <w:pPr>
        <w:spacing w:after="0" w:line="240" w:lineRule="auto"/>
        <w:rPr>
          <w:b/>
          <w:bCs/>
        </w:rPr>
      </w:pPr>
    </w:p>
    <w:p w14:paraId="459B2005" w14:textId="77777777" w:rsidR="00CF70DE" w:rsidRDefault="00CF70DE" w:rsidP="001A4633">
      <w:pPr>
        <w:spacing w:after="0" w:line="240" w:lineRule="auto"/>
        <w:rPr>
          <w:b/>
          <w:bCs/>
        </w:rPr>
      </w:pPr>
    </w:p>
    <w:p w14:paraId="7EFCAD6F" w14:textId="77777777" w:rsidR="00CF70DE" w:rsidRDefault="00CF70DE" w:rsidP="001A4633">
      <w:pPr>
        <w:spacing w:after="0" w:line="240" w:lineRule="auto"/>
        <w:rPr>
          <w:b/>
          <w:bCs/>
        </w:rPr>
      </w:pPr>
    </w:p>
    <w:p w14:paraId="302A237A" w14:textId="77777777" w:rsidR="00CF70DE" w:rsidRDefault="00CF70DE" w:rsidP="001A4633">
      <w:pPr>
        <w:spacing w:after="0" w:line="240" w:lineRule="auto"/>
        <w:rPr>
          <w:b/>
          <w:bCs/>
        </w:rPr>
      </w:pPr>
    </w:p>
    <w:p w14:paraId="1E356D40" w14:textId="77777777" w:rsidR="00CF70DE" w:rsidRDefault="00CF70DE" w:rsidP="001A4633">
      <w:pPr>
        <w:spacing w:after="0" w:line="240" w:lineRule="auto"/>
        <w:rPr>
          <w:b/>
          <w:bCs/>
        </w:rPr>
      </w:pPr>
    </w:p>
    <w:p w14:paraId="3FDF6EC4" w14:textId="77777777" w:rsidR="00CF70DE" w:rsidRDefault="00CF70DE" w:rsidP="001A4633">
      <w:pPr>
        <w:spacing w:after="0" w:line="240" w:lineRule="auto"/>
        <w:rPr>
          <w:b/>
          <w:bCs/>
        </w:rPr>
      </w:pPr>
    </w:p>
    <w:p w14:paraId="697ECD2E" w14:textId="77777777" w:rsidR="00CF70DE" w:rsidRDefault="00CF70DE" w:rsidP="001A4633">
      <w:pPr>
        <w:spacing w:after="0" w:line="240" w:lineRule="auto"/>
        <w:rPr>
          <w:b/>
          <w:bCs/>
        </w:rPr>
      </w:pPr>
    </w:p>
    <w:p w14:paraId="5052824D" w14:textId="79A9285F"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36E0A3A4" w14:textId="77777777" w:rsidR="00F716F6" w:rsidRDefault="00F716F6"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CF70DE" w:rsidRPr="00CF70DE" w14:paraId="4BABB587" w14:textId="77777777" w:rsidTr="00914635">
        <w:tc>
          <w:tcPr>
            <w:tcW w:w="1390" w:type="dxa"/>
          </w:tcPr>
          <w:p w14:paraId="77B0BDF3" w14:textId="77777777" w:rsidR="00CF70DE" w:rsidRPr="00CF70DE" w:rsidRDefault="00CF70DE" w:rsidP="00CF70DE">
            <w:pPr>
              <w:spacing w:line="256" w:lineRule="auto"/>
              <w:rPr>
                <w:sz w:val="20"/>
                <w:szCs w:val="20"/>
              </w:rPr>
            </w:pPr>
            <w:r w:rsidRPr="00CF70DE">
              <w:rPr>
                <w:sz w:val="20"/>
                <w:szCs w:val="20"/>
              </w:rPr>
              <w:t>03/04/2023</w:t>
            </w:r>
          </w:p>
        </w:tc>
        <w:tc>
          <w:tcPr>
            <w:tcW w:w="8953" w:type="dxa"/>
          </w:tcPr>
          <w:p w14:paraId="52741DE5" w14:textId="77777777" w:rsidR="00CF70DE" w:rsidRPr="00CF70DE" w:rsidRDefault="00CF70DE" w:rsidP="00CF70DE">
            <w:pPr>
              <w:spacing w:line="256" w:lineRule="auto"/>
              <w:rPr>
                <w:sz w:val="20"/>
                <w:szCs w:val="20"/>
              </w:rPr>
            </w:pPr>
            <w:r w:rsidRPr="00CF70DE">
              <w:rPr>
                <w:sz w:val="20"/>
                <w:szCs w:val="20"/>
              </w:rPr>
              <w:t>Police Report March 2023</w:t>
            </w:r>
          </w:p>
        </w:tc>
      </w:tr>
      <w:tr w:rsidR="00CF70DE" w:rsidRPr="00CF70DE" w14:paraId="79BC43CF" w14:textId="77777777" w:rsidTr="00914635">
        <w:tc>
          <w:tcPr>
            <w:tcW w:w="1390" w:type="dxa"/>
          </w:tcPr>
          <w:p w14:paraId="155FE5FF" w14:textId="77777777" w:rsidR="00CF70DE" w:rsidRPr="00CF70DE" w:rsidRDefault="00CF70DE" w:rsidP="00CF70DE">
            <w:pPr>
              <w:spacing w:line="256" w:lineRule="auto"/>
              <w:rPr>
                <w:sz w:val="20"/>
                <w:szCs w:val="20"/>
              </w:rPr>
            </w:pPr>
            <w:r w:rsidRPr="00CF70DE">
              <w:rPr>
                <w:sz w:val="20"/>
                <w:szCs w:val="20"/>
              </w:rPr>
              <w:t>11/03/2023</w:t>
            </w:r>
          </w:p>
        </w:tc>
        <w:tc>
          <w:tcPr>
            <w:tcW w:w="8953" w:type="dxa"/>
          </w:tcPr>
          <w:p w14:paraId="1B0714F9" w14:textId="77777777" w:rsidR="00CF70DE" w:rsidRPr="00CF70DE" w:rsidRDefault="00CF70DE" w:rsidP="00CF70DE">
            <w:pPr>
              <w:spacing w:line="256" w:lineRule="auto"/>
              <w:rPr>
                <w:sz w:val="20"/>
                <w:szCs w:val="20"/>
              </w:rPr>
            </w:pPr>
            <w:r w:rsidRPr="00CF70DE">
              <w:rPr>
                <w:sz w:val="20"/>
                <w:szCs w:val="20"/>
              </w:rPr>
              <w:t>NYC Highways Ref Back Gate/Thacking Lane</w:t>
            </w:r>
          </w:p>
        </w:tc>
      </w:tr>
      <w:tr w:rsidR="00CF70DE" w:rsidRPr="00CF70DE" w14:paraId="17A7FFFD" w14:textId="77777777" w:rsidTr="00914635">
        <w:tc>
          <w:tcPr>
            <w:tcW w:w="1390" w:type="dxa"/>
          </w:tcPr>
          <w:p w14:paraId="4682549C" w14:textId="77777777" w:rsidR="00CF70DE" w:rsidRPr="00CF70DE" w:rsidRDefault="00CF70DE" w:rsidP="00CF70DE">
            <w:pPr>
              <w:spacing w:line="256" w:lineRule="auto"/>
              <w:rPr>
                <w:sz w:val="20"/>
                <w:szCs w:val="20"/>
              </w:rPr>
            </w:pPr>
            <w:r w:rsidRPr="00CF70DE">
              <w:rPr>
                <w:sz w:val="20"/>
                <w:szCs w:val="20"/>
              </w:rPr>
              <w:t>12/04/2023</w:t>
            </w:r>
          </w:p>
        </w:tc>
        <w:tc>
          <w:tcPr>
            <w:tcW w:w="8953" w:type="dxa"/>
          </w:tcPr>
          <w:p w14:paraId="10F4BA9E" w14:textId="77777777" w:rsidR="00CF70DE" w:rsidRPr="00CF70DE" w:rsidRDefault="00CF70DE" w:rsidP="00CF70DE">
            <w:pPr>
              <w:spacing w:line="256" w:lineRule="auto"/>
              <w:rPr>
                <w:sz w:val="20"/>
                <w:szCs w:val="20"/>
              </w:rPr>
            </w:pPr>
            <w:r w:rsidRPr="00CF70DE">
              <w:rPr>
                <w:sz w:val="20"/>
                <w:szCs w:val="20"/>
              </w:rPr>
              <w:t xml:space="preserve">NYC Highways Road Closure </w:t>
            </w:r>
            <w:proofErr w:type="spellStart"/>
            <w:r w:rsidRPr="00CF70DE">
              <w:rPr>
                <w:sz w:val="20"/>
                <w:szCs w:val="20"/>
              </w:rPr>
              <w:t>Mewith</w:t>
            </w:r>
            <w:proofErr w:type="spellEnd"/>
          </w:p>
        </w:tc>
      </w:tr>
      <w:tr w:rsidR="00CF70DE" w:rsidRPr="00CF70DE" w14:paraId="71FECD75" w14:textId="77777777" w:rsidTr="00914635">
        <w:tc>
          <w:tcPr>
            <w:tcW w:w="1390" w:type="dxa"/>
          </w:tcPr>
          <w:p w14:paraId="2314566B" w14:textId="77777777" w:rsidR="00CF70DE" w:rsidRPr="00CF70DE" w:rsidRDefault="00CF70DE" w:rsidP="00CF70DE">
            <w:pPr>
              <w:spacing w:line="256" w:lineRule="auto"/>
              <w:rPr>
                <w:sz w:val="20"/>
                <w:szCs w:val="20"/>
              </w:rPr>
            </w:pPr>
            <w:r w:rsidRPr="00CF70DE">
              <w:rPr>
                <w:sz w:val="20"/>
                <w:szCs w:val="20"/>
              </w:rPr>
              <w:t>12/04/2023</w:t>
            </w:r>
          </w:p>
        </w:tc>
        <w:tc>
          <w:tcPr>
            <w:tcW w:w="8953" w:type="dxa"/>
          </w:tcPr>
          <w:p w14:paraId="5E44019D" w14:textId="77777777" w:rsidR="00CF70DE" w:rsidRPr="00CF70DE" w:rsidRDefault="00CF70DE" w:rsidP="00CF70DE">
            <w:pPr>
              <w:spacing w:line="256" w:lineRule="auto"/>
              <w:rPr>
                <w:sz w:val="20"/>
                <w:szCs w:val="20"/>
              </w:rPr>
            </w:pPr>
            <w:r w:rsidRPr="00CF70DE">
              <w:rPr>
                <w:sz w:val="20"/>
                <w:szCs w:val="20"/>
              </w:rPr>
              <w:t>NYC Highways Road Closure Clapham</w:t>
            </w:r>
          </w:p>
        </w:tc>
      </w:tr>
      <w:tr w:rsidR="00CF70DE" w:rsidRPr="00CF70DE" w14:paraId="4224DAE4" w14:textId="77777777" w:rsidTr="00914635">
        <w:tc>
          <w:tcPr>
            <w:tcW w:w="1390" w:type="dxa"/>
          </w:tcPr>
          <w:p w14:paraId="571CF125" w14:textId="77777777" w:rsidR="00CF70DE" w:rsidRPr="00CF70DE" w:rsidRDefault="00CF70DE" w:rsidP="00CF70DE">
            <w:pPr>
              <w:spacing w:line="256" w:lineRule="auto"/>
              <w:rPr>
                <w:sz w:val="20"/>
                <w:szCs w:val="20"/>
              </w:rPr>
            </w:pPr>
            <w:r w:rsidRPr="00CF70DE">
              <w:rPr>
                <w:sz w:val="20"/>
                <w:szCs w:val="20"/>
              </w:rPr>
              <w:t>17/04/2023</w:t>
            </w:r>
          </w:p>
        </w:tc>
        <w:tc>
          <w:tcPr>
            <w:tcW w:w="8953" w:type="dxa"/>
          </w:tcPr>
          <w:p w14:paraId="0C5C0B29" w14:textId="77777777" w:rsidR="00CF70DE" w:rsidRPr="00CF70DE" w:rsidRDefault="00CF70DE" w:rsidP="00CF70DE">
            <w:pPr>
              <w:spacing w:line="256" w:lineRule="auto"/>
              <w:rPr>
                <w:sz w:val="20"/>
                <w:szCs w:val="20"/>
              </w:rPr>
            </w:pPr>
            <w:r w:rsidRPr="00CF70DE">
              <w:rPr>
                <w:sz w:val="20"/>
                <w:szCs w:val="20"/>
              </w:rPr>
              <w:t>NYC Planning Application 2023/24879/FUL</w:t>
            </w:r>
          </w:p>
        </w:tc>
      </w:tr>
      <w:tr w:rsidR="00CF70DE" w:rsidRPr="00CF70DE" w14:paraId="7B7761FB" w14:textId="77777777" w:rsidTr="00914635">
        <w:tc>
          <w:tcPr>
            <w:tcW w:w="1390" w:type="dxa"/>
          </w:tcPr>
          <w:p w14:paraId="1AEE431C" w14:textId="77777777" w:rsidR="00CF70DE" w:rsidRPr="00CF70DE" w:rsidRDefault="00CF70DE" w:rsidP="00CF70DE">
            <w:pPr>
              <w:spacing w:line="256" w:lineRule="auto"/>
              <w:rPr>
                <w:sz w:val="20"/>
                <w:szCs w:val="20"/>
              </w:rPr>
            </w:pPr>
            <w:r w:rsidRPr="00CF70DE">
              <w:rPr>
                <w:sz w:val="20"/>
                <w:szCs w:val="20"/>
              </w:rPr>
              <w:t>17/04/2023</w:t>
            </w:r>
          </w:p>
        </w:tc>
        <w:tc>
          <w:tcPr>
            <w:tcW w:w="8953" w:type="dxa"/>
          </w:tcPr>
          <w:p w14:paraId="41913A53" w14:textId="77777777" w:rsidR="00CF70DE" w:rsidRPr="00CF70DE" w:rsidRDefault="00CF70DE" w:rsidP="00CF70DE">
            <w:pPr>
              <w:spacing w:line="256" w:lineRule="auto"/>
              <w:rPr>
                <w:sz w:val="20"/>
                <w:szCs w:val="20"/>
              </w:rPr>
            </w:pPr>
            <w:r w:rsidRPr="00CF70DE">
              <w:rPr>
                <w:sz w:val="20"/>
                <w:szCs w:val="20"/>
              </w:rPr>
              <w:t>YDNPA Invite to Parish Forum</w:t>
            </w:r>
          </w:p>
        </w:tc>
      </w:tr>
      <w:tr w:rsidR="00CF70DE" w:rsidRPr="00CF70DE" w14:paraId="41994786" w14:textId="77777777" w:rsidTr="00914635">
        <w:tc>
          <w:tcPr>
            <w:tcW w:w="1390" w:type="dxa"/>
          </w:tcPr>
          <w:p w14:paraId="2DF6E69A" w14:textId="77777777" w:rsidR="00CF70DE" w:rsidRPr="00CF70DE" w:rsidRDefault="00CF70DE" w:rsidP="00CF70DE">
            <w:pPr>
              <w:spacing w:line="256" w:lineRule="auto"/>
              <w:rPr>
                <w:sz w:val="20"/>
                <w:szCs w:val="20"/>
              </w:rPr>
            </w:pPr>
            <w:r w:rsidRPr="00CF70DE">
              <w:rPr>
                <w:sz w:val="20"/>
                <w:szCs w:val="20"/>
              </w:rPr>
              <w:t>19/04/2023</w:t>
            </w:r>
          </w:p>
        </w:tc>
        <w:tc>
          <w:tcPr>
            <w:tcW w:w="8953" w:type="dxa"/>
          </w:tcPr>
          <w:p w14:paraId="73F964B4" w14:textId="77777777" w:rsidR="00CF70DE" w:rsidRPr="00CF70DE" w:rsidRDefault="00CF70DE" w:rsidP="00CF70DE">
            <w:pPr>
              <w:spacing w:line="256" w:lineRule="auto"/>
              <w:rPr>
                <w:sz w:val="20"/>
                <w:szCs w:val="20"/>
              </w:rPr>
            </w:pPr>
            <w:r w:rsidRPr="00CF70DE">
              <w:rPr>
                <w:sz w:val="20"/>
                <w:szCs w:val="20"/>
              </w:rPr>
              <w:t>NYC Planning Application ZA23/24940/HH</w:t>
            </w:r>
          </w:p>
        </w:tc>
      </w:tr>
      <w:tr w:rsidR="00CF70DE" w:rsidRPr="00CF70DE" w14:paraId="4879F2ED" w14:textId="77777777" w:rsidTr="00914635">
        <w:tc>
          <w:tcPr>
            <w:tcW w:w="1390" w:type="dxa"/>
          </w:tcPr>
          <w:p w14:paraId="3059BC84" w14:textId="77777777" w:rsidR="00CF70DE" w:rsidRPr="00CF70DE" w:rsidRDefault="00CF70DE" w:rsidP="00CF70DE">
            <w:pPr>
              <w:spacing w:line="256" w:lineRule="auto"/>
              <w:rPr>
                <w:sz w:val="20"/>
                <w:szCs w:val="20"/>
              </w:rPr>
            </w:pPr>
            <w:r w:rsidRPr="00CF70DE">
              <w:rPr>
                <w:sz w:val="20"/>
                <w:szCs w:val="20"/>
              </w:rPr>
              <w:t>20/04/2023</w:t>
            </w:r>
          </w:p>
        </w:tc>
        <w:tc>
          <w:tcPr>
            <w:tcW w:w="8953" w:type="dxa"/>
          </w:tcPr>
          <w:p w14:paraId="7DA1EFD0" w14:textId="77777777" w:rsidR="00CF70DE" w:rsidRPr="00CF70DE" w:rsidRDefault="00CF70DE" w:rsidP="00CF70DE">
            <w:pPr>
              <w:spacing w:line="256" w:lineRule="auto"/>
              <w:rPr>
                <w:sz w:val="20"/>
                <w:szCs w:val="20"/>
              </w:rPr>
            </w:pPr>
            <w:r w:rsidRPr="00CF70DE">
              <w:rPr>
                <w:sz w:val="20"/>
                <w:szCs w:val="20"/>
              </w:rPr>
              <w:t>NYC Planning Application 2023/24822/HH</w:t>
            </w:r>
          </w:p>
        </w:tc>
      </w:tr>
      <w:tr w:rsidR="00CF70DE" w:rsidRPr="00CF70DE" w14:paraId="20513F49" w14:textId="77777777" w:rsidTr="00914635">
        <w:tc>
          <w:tcPr>
            <w:tcW w:w="1390" w:type="dxa"/>
          </w:tcPr>
          <w:p w14:paraId="09694B63" w14:textId="77777777" w:rsidR="00CF70DE" w:rsidRPr="00CF70DE" w:rsidRDefault="00CF70DE" w:rsidP="00CF70DE">
            <w:pPr>
              <w:spacing w:line="256" w:lineRule="auto"/>
              <w:rPr>
                <w:sz w:val="20"/>
                <w:szCs w:val="20"/>
              </w:rPr>
            </w:pPr>
            <w:r w:rsidRPr="00CF70DE">
              <w:rPr>
                <w:sz w:val="20"/>
                <w:szCs w:val="20"/>
              </w:rPr>
              <w:t>21/04/2023</w:t>
            </w:r>
          </w:p>
        </w:tc>
        <w:tc>
          <w:tcPr>
            <w:tcW w:w="8953" w:type="dxa"/>
          </w:tcPr>
          <w:p w14:paraId="277DCDEA" w14:textId="77777777" w:rsidR="00CF70DE" w:rsidRPr="00CF70DE" w:rsidRDefault="00CF70DE" w:rsidP="00CF70DE">
            <w:pPr>
              <w:spacing w:line="256" w:lineRule="auto"/>
              <w:rPr>
                <w:sz w:val="20"/>
                <w:szCs w:val="20"/>
              </w:rPr>
            </w:pPr>
            <w:r w:rsidRPr="00CF70DE">
              <w:rPr>
                <w:sz w:val="20"/>
                <w:szCs w:val="20"/>
              </w:rPr>
              <w:t>Environment Agency Update</w:t>
            </w:r>
          </w:p>
        </w:tc>
      </w:tr>
      <w:tr w:rsidR="00CF70DE" w:rsidRPr="00CF70DE" w14:paraId="3C27D3E4" w14:textId="77777777" w:rsidTr="00914635">
        <w:tc>
          <w:tcPr>
            <w:tcW w:w="1390" w:type="dxa"/>
          </w:tcPr>
          <w:p w14:paraId="67F58C9D" w14:textId="77777777" w:rsidR="00CF70DE" w:rsidRPr="00CF70DE" w:rsidRDefault="00CF70DE" w:rsidP="00CF70DE">
            <w:pPr>
              <w:spacing w:line="256" w:lineRule="auto"/>
              <w:rPr>
                <w:sz w:val="20"/>
                <w:szCs w:val="20"/>
              </w:rPr>
            </w:pPr>
            <w:r w:rsidRPr="00CF70DE">
              <w:rPr>
                <w:sz w:val="20"/>
                <w:szCs w:val="20"/>
              </w:rPr>
              <w:t>24/04/2023</w:t>
            </w:r>
          </w:p>
        </w:tc>
        <w:tc>
          <w:tcPr>
            <w:tcW w:w="8953" w:type="dxa"/>
          </w:tcPr>
          <w:p w14:paraId="52204C9C" w14:textId="77777777" w:rsidR="00CF70DE" w:rsidRPr="00CF70DE" w:rsidRDefault="00CF70DE" w:rsidP="00CF70DE">
            <w:pPr>
              <w:spacing w:line="256" w:lineRule="auto"/>
              <w:rPr>
                <w:sz w:val="20"/>
                <w:szCs w:val="20"/>
              </w:rPr>
            </w:pPr>
            <w:r w:rsidRPr="00CF70DE">
              <w:rPr>
                <w:sz w:val="20"/>
                <w:szCs w:val="20"/>
              </w:rPr>
              <w:t>YLCA White Rose Bulletin</w:t>
            </w:r>
          </w:p>
        </w:tc>
      </w:tr>
      <w:tr w:rsidR="00CF70DE" w:rsidRPr="00CF70DE" w14:paraId="2114CD10" w14:textId="77777777" w:rsidTr="00914635">
        <w:tc>
          <w:tcPr>
            <w:tcW w:w="1390" w:type="dxa"/>
          </w:tcPr>
          <w:p w14:paraId="5EF895C9" w14:textId="77777777" w:rsidR="00CF70DE" w:rsidRPr="00CF70DE" w:rsidRDefault="00CF70DE" w:rsidP="00CF70DE">
            <w:pPr>
              <w:spacing w:line="256" w:lineRule="auto"/>
              <w:rPr>
                <w:sz w:val="20"/>
                <w:szCs w:val="20"/>
              </w:rPr>
            </w:pPr>
            <w:r w:rsidRPr="00CF70DE">
              <w:rPr>
                <w:sz w:val="20"/>
                <w:szCs w:val="20"/>
              </w:rPr>
              <w:t>27/04/2023</w:t>
            </w:r>
          </w:p>
        </w:tc>
        <w:tc>
          <w:tcPr>
            <w:tcW w:w="8953" w:type="dxa"/>
          </w:tcPr>
          <w:p w14:paraId="0197368F" w14:textId="77777777" w:rsidR="00CF70DE" w:rsidRPr="00CF70DE" w:rsidRDefault="00CF70DE" w:rsidP="00CF70DE">
            <w:pPr>
              <w:spacing w:line="256" w:lineRule="auto"/>
              <w:rPr>
                <w:sz w:val="20"/>
                <w:szCs w:val="20"/>
              </w:rPr>
            </w:pPr>
            <w:r w:rsidRPr="00CF70DE">
              <w:rPr>
                <w:sz w:val="20"/>
                <w:szCs w:val="20"/>
              </w:rPr>
              <w:t>NYP Engagement Dates</w:t>
            </w:r>
          </w:p>
        </w:tc>
      </w:tr>
    </w:tbl>
    <w:p w14:paraId="5C9DB920" w14:textId="29D3E8ED" w:rsidR="000D5995" w:rsidRDefault="000D5995" w:rsidP="001A4633">
      <w:pPr>
        <w:spacing w:after="0" w:line="240" w:lineRule="auto"/>
      </w:pPr>
    </w:p>
    <w:p w14:paraId="2ADFC6C9" w14:textId="3B7C2270" w:rsidR="00EC1134" w:rsidRDefault="00590871" w:rsidP="00EC1134">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w:t>
      </w:r>
      <w:r w:rsidR="00EC1134">
        <w:rPr>
          <w:b/>
          <w:bCs/>
        </w:rPr>
        <w:t>ing:</w:t>
      </w:r>
    </w:p>
    <w:p w14:paraId="3B00D34C" w14:textId="42A8BB3D" w:rsidR="00AD1EFD" w:rsidRPr="00AD1EFD" w:rsidRDefault="00AD1EFD" w:rsidP="00AD1EFD">
      <w:pPr>
        <w:pStyle w:val="ListParagraph"/>
        <w:numPr>
          <w:ilvl w:val="0"/>
          <w:numId w:val="49"/>
        </w:numPr>
        <w:spacing w:after="0" w:line="240" w:lineRule="auto"/>
        <w:rPr>
          <w:b/>
          <w:bCs/>
        </w:rPr>
      </w:pPr>
      <w:r>
        <w:rPr>
          <w:b/>
          <w:bCs/>
        </w:rPr>
        <w:t xml:space="preserve">a) Chairman </w:t>
      </w:r>
      <w:r w:rsidRPr="007E71CC">
        <w:t xml:space="preserve">– </w:t>
      </w:r>
      <w:r>
        <w:t>The Chairman had nothing further to report</w:t>
      </w:r>
    </w:p>
    <w:p w14:paraId="6319A3FE" w14:textId="6802B45B" w:rsidR="00AD1EFD" w:rsidRPr="00B756F0" w:rsidRDefault="00AD1EFD" w:rsidP="00AD1EFD">
      <w:pPr>
        <w:pStyle w:val="ListParagraph"/>
        <w:numPr>
          <w:ilvl w:val="0"/>
          <w:numId w:val="49"/>
        </w:numPr>
        <w:spacing w:before="240" w:after="0" w:line="240" w:lineRule="auto"/>
        <w:jc w:val="both"/>
      </w:pPr>
      <w:r w:rsidRPr="006E3D36">
        <w:rPr>
          <w:b/>
          <w:bCs/>
        </w:rPr>
        <w:t>b) Clerk</w:t>
      </w:r>
      <w:r w:rsidRPr="007E71CC">
        <w:t xml:space="preserve"> –</w:t>
      </w:r>
      <w:r>
        <w:t xml:space="preserve"> The Clerk had received further correspondence from NY Highways with regard to the signage issues in Burnmoor Crescent they are going to put markings on the road to try and help with the current problems. Still awaiting further information regarding the former CDC planters. The Clerk informed the meeting that the twelve-month statutory period following his resignation as a Parish Councillor would be complete at the end of May. </w:t>
      </w:r>
      <w:r w:rsidR="003B6E44">
        <w:t>Therefore,</w:t>
      </w:r>
      <w:r>
        <w:t xml:space="preserve"> he would take up the continuing role as Clerk that would now include remuneration from June 2023 following his appointment by the Council at the June 2022 Parish Council Meeting.     </w:t>
      </w:r>
    </w:p>
    <w:p w14:paraId="78927FAB" w14:textId="77777777" w:rsidR="00AD1EFD" w:rsidRDefault="00AD1EFD" w:rsidP="00AD1EFD">
      <w:pPr>
        <w:pStyle w:val="ListParagraph"/>
        <w:numPr>
          <w:ilvl w:val="0"/>
          <w:numId w:val="49"/>
        </w:numPr>
        <w:spacing w:after="0" w:line="240" w:lineRule="auto"/>
      </w:pPr>
      <w:r w:rsidRPr="006E3D36">
        <w:rPr>
          <w:b/>
          <w:bCs/>
        </w:rPr>
        <w:t>c) Footpaths</w:t>
      </w:r>
      <w:r w:rsidRPr="007E71CC">
        <w:t xml:space="preserve"> – </w:t>
      </w:r>
      <w:r>
        <w:t>The Clerk apologised for not removing this item from the agenda as agreed at the last Parish Council Meeting</w:t>
      </w:r>
    </w:p>
    <w:p w14:paraId="12E70E8E" w14:textId="3A905655" w:rsidR="00AD1EFD" w:rsidRPr="00255B87" w:rsidRDefault="00AD1EFD" w:rsidP="00AD1EFD">
      <w:pPr>
        <w:pStyle w:val="ListParagraph"/>
        <w:numPr>
          <w:ilvl w:val="0"/>
          <w:numId w:val="49"/>
        </w:numPr>
        <w:spacing w:after="0" w:line="240" w:lineRule="auto"/>
        <w:rPr>
          <w:b/>
          <w:bCs/>
        </w:rPr>
      </w:pPr>
      <w:r w:rsidRPr="00255B87">
        <w:rPr>
          <w:b/>
          <w:bCs/>
        </w:rPr>
        <w:t>d) Swimming Pool Management Committee</w:t>
      </w:r>
      <w:r w:rsidRPr="007E71CC">
        <w:t xml:space="preserve"> – </w:t>
      </w:r>
      <w:r w:rsidR="003B6E44">
        <w:t>Nothing further to report</w:t>
      </w:r>
      <w:r>
        <w:t>.</w:t>
      </w:r>
    </w:p>
    <w:p w14:paraId="4FB1ABC3" w14:textId="77777777" w:rsidR="003B6E44" w:rsidRDefault="00AD1EFD" w:rsidP="00E75465">
      <w:pPr>
        <w:pStyle w:val="ListParagraph"/>
        <w:numPr>
          <w:ilvl w:val="0"/>
          <w:numId w:val="31"/>
        </w:numPr>
        <w:spacing w:after="0" w:line="240" w:lineRule="auto"/>
      </w:pPr>
      <w:bookmarkStart w:id="2" w:name="_Hlk134004187"/>
      <w:r w:rsidRPr="00AD1EFD">
        <w:rPr>
          <w:b/>
          <w:bCs/>
        </w:rPr>
        <w:t>e</w:t>
      </w:r>
      <w:r w:rsidR="003A07FC" w:rsidRPr="00AD1EFD">
        <w:rPr>
          <w:b/>
          <w:bCs/>
        </w:rPr>
        <w:t xml:space="preserve">) </w:t>
      </w:r>
      <w:r w:rsidRPr="00AD1EFD">
        <w:rPr>
          <w:b/>
          <w:bCs/>
        </w:rPr>
        <w:t xml:space="preserve">Quarry Liaison Committee – </w:t>
      </w:r>
      <w:r w:rsidRPr="003B6E44">
        <w:t>Nothing to report</w:t>
      </w:r>
    </w:p>
    <w:p w14:paraId="282490A0" w14:textId="718D2AD9" w:rsidR="00255B87" w:rsidRPr="003B6E44" w:rsidRDefault="00AD1EFD" w:rsidP="003B6E44">
      <w:pPr>
        <w:pStyle w:val="ListParagraph"/>
        <w:spacing w:after="0" w:line="240" w:lineRule="auto"/>
      </w:pPr>
      <w:r w:rsidRPr="003B6E44">
        <w:t>.</w:t>
      </w:r>
      <w:r w:rsidR="007E71CC" w:rsidRPr="003B6E44">
        <w:t xml:space="preserve"> </w:t>
      </w:r>
      <w:bookmarkEnd w:id="2"/>
    </w:p>
    <w:p w14:paraId="541DB15D" w14:textId="744615B6" w:rsidR="007E71CC" w:rsidRPr="00145D77" w:rsidRDefault="003E484B" w:rsidP="00145D77">
      <w:pPr>
        <w:spacing w:after="0" w:line="240" w:lineRule="auto"/>
        <w:rPr>
          <w:b/>
          <w:bCs/>
        </w:rPr>
      </w:pPr>
      <w:r>
        <w:rPr>
          <w:b/>
          <w:bCs/>
        </w:rPr>
        <w:t>12</w:t>
      </w:r>
      <w:r w:rsidR="00145D77">
        <w:rPr>
          <w:b/>
          <w:bCs/>
        </w:rPr>
        <w:t>)</w:t>
      </w:r>
      <w:r w:rsidR="00D77C64">
        <w:rPr>
          <w:b/>
          <w:bCs/>
        </w:rPr>
        <w:t xml:space="preserve"> </w:t>
      </w:r>
      <w:r w:rsidR="007E71CC" w:rsidRPr="00145D77">
        <w:rPr>
          <w:b/>
          <w:bCs/>
        </w:rPr>
        <w:t>Finance – to authorise the signing of orders of payment and online payments.</w:t>
      </w:r>
    </w:p>
    <w:p w14:paraId="122A29CF" w14:textId="5BB171E6" w:rsidR="007E71CC" w:rsidRPr="007E71CC" w:rsidRDefault="007E71CC" w:rsidP="007E71CC">
      <w:pPr>
        <w:spacing w:after="0" w:line="240" w:lineRule="auto"/>
        <w:rPr>
          <w:bCs/>
        </w:rPr>
      </w:pPr>
      <w:r w:rsidRPr="007E71CC">
        <w:rPr>
          <w:bCs/>
        </w:rPr>
        <w:t xml:space="preserve">It was proposed by Cllr </w:t>
      </w:r>
      <w:r w:rsidR="00255B87">
        <w:rPr>
          <w:bCs/>
        </w:rPr>
        <w:t>Brash</w:t>
      </w:r>
      <w:r w:rsidR="00423E6B">
        <w:rPr>
          <w:bCs/>
        </w:rPr>
        <w:t xml:space="preserve"> </w:t>
      </w:r>
      <w:r w:rsidRPr="007E71CC">
        <w:rPr>
          <w:bCs/>
        </w:rPr>
        <w:t xml:space="preserve">and seconded by Cllr </w:t>
      </w:r>
      <w:r w:rsidR="003B6E44">
        <w:rPr>
          <w:bCs/>
        </w:rPr>
        <w:t>Emsley</w:t>
      </w:r>
      <w:r w:rsidR="00CA5F72">
        <w:rPr>
          <w:bCs/>
        </w:rPr>
        <w:t xml:space="preserve"> </w:t>
      </w:r>
      <w:r w:rsidRPr="007E71CC">
        <w:rPr>
          <w:bCs/>
        </w:rPr>
        <w:t>and all agreed to make the following payments</w:t>
      </w:r>
      <w:r w:rsidR="0078776D">
        <w:rPr>
          <w:bCs/>
        </w:rPr>
        <w:t xml:space="preserve">. </w:t>
      </w:r>
    </w:p>
    <w:p w14:paraId="00B58A74" w14:textId="77777777" w:rsidR="00EB2FC1" w:rsidRPr="00D57102" w:rsidRDefault="00EB2FC1" w:rsidP="00EB2FC1">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EB2FC1" w:rsidRPr="00783B69" w14:paraId="351DDA07" w14:textId="77777777" w:rsidTr="00914635">
        <w:tc>
          <w:tcPr>
            <w:tcW w:w="3005" w:type="dxa"/>
          </w:tcPr>
          <w:p w14:paraId="4F8D3046" w14:textId="77777777" w:rsidR="00EB2FC1" w:rsidRPr="00783B69" w:rsidRDefault="00EB2FC1" w:rsidP="00914635">
            <w:r w:rsidRPr="00783B69">
              <w:t>Community Centre Staff</w:t>
            </w:r>
          </w:p>
        </w:tc>
        <w:tc>
          <w:tcPr>
            <w:tcW w:w="4645" w:type="dxa"/>
          </w:tcPr>
          <w:p w14:paraId="7681C6BE" w14:textId="77777777" w:rsidR="00EB2FC1" w:rsidRPr="00783B69" w:rsidRDefault="00EB2FC1" w:rsidP="00914635">
            <w:r w:rsidRPr="00783B69">
              <w:t>Salaries</w:t>
            </w:r>
          </w:p>
        </w:tc>
        <w:tc>
          <w:tcPr>
            <w:tcW w:w="1366" w:type="dxa"/>
          </w:tcPr>
          <w:p w14:paraId="6BB2601B" w14:textId="77777777" w:rsidR="00EB2FC1" w:rsidRPr="00783B69" w:rsidRDefault="00EB2FC1" w:rsidP="00914635">
            <w:r>
              <w:t>£2816.02</w:t>
            </w:r>
          </w:p>
        </w:tc>
      </w:tr>
      <w:tr w:rsidR="00EB2FC1" w:rsidRPr="00783B69" w14:paraId="1E1999CB" w14:textId="77777777" w:rsidTr="00914635">
        <w:tc>
          <w:tcPr>
            <w:tcW w:w="3005" w:type="dxa"/>
          </w:tcPr>
          <w:p w14:paraId="55421FE0" w14:textId="77777777" w:rsidR="00EB2FC1" w:rsidRPr="00783B69" w:rsidRDefault="00EB2FC1" w:rsidP="00914635">
            <w:r w:rsidRPr="00783B69">
              <w:t>Vonage Direct Debit</w:t>
            </w:r>
          </w:p>
        </w:tc>
        <w:tc>
          <w:tcPr>
            <w:tcW w:w="4645" w:type="dxa"/>
          </w:tcPr>
          <w:p w14:paraId="64CDAC57" w14:textId="77777777" w:rsidR="00EB2FC1" w:rsidRPr="00783B69" w:rsidRDefault="00EB2FC1" w:rsidP="00914635">
            <w:r w:rsidRPr="00783B69">
              <w:t xml:space="preserve">Telephone Charges </w:t>
            </w:r>
          </w:p>
        </w:tc>
        <w:tc>
          <w:tcPr>
            <w:tcW w:w="1366" w:type="dxa"/>
          </w:tcPr>
          <w:p w14:paraId="415968E3" w14:textId="77777777" w:rsidR="00EB2FC1" w:rsidRPr="00783B69" w:rsidRDefault="00EB2FC1" w:rsidP="00914635">
            <w:r>
              <w:t>£32.40</w:t>
            </w:r>
          </w:p>
        </w:tc>
      </w:tr>
      <w:tr w:rsidR="00EB2FC1" w:rsidRPr="00783B69" w14:paraId="7301F7C1" w14:textId="77777777" w:rsidTr="00914635">
        <w:tc>
          <w:tcPr>
            <w:tcW w:w="3005" w:type="dxa"/>
          </w:tcPr>
          <w:p w14:paraId="572DC59B" w14:textId="77777777" w:rsidR="00EB2FC1" w:rsidRPr="00783B69" w:rsidRDefault="00EB2FC1" w:rsidP="00914635">
            <w:r w:rsidRPr="00783B69">
              <w:t>Now Pensions Direct Debit</w:t>
            </w:r>
          </w:p>
        </w:tc>
        <w:tc>
          <w:tcPr>
            <w:tcW w:w="4645" w:type="dxa"/>
          </w:tcPr>
          <w:p w14:paraId="1202A261" w14:textId="77777777" w:rsidR="00EB2FC1" w:rsidRPr="00783B69" w:rsidRDefault="00EB2FC1" w:rsidP="00914635">
            <w:r w:rsidRPr="00783B69">
              <w:t xml:space="preserve">Pension </w:t>
            </w:r>
          </w:p>
        </w:tc>
        <w:tc>
          <w:tcPr>
            <w:tcW w:w="1366" w:type="dxa"/>
          </w:tcPr>
          <w:p w14:paraId="0A1C1944" w14:textId="77777777" w:rsidR="00EB2FC1" w:rsidRPr="00783B69" w:rsidRDefault="00EB2FC1" w:rsidP="00914635">
            <w:r>
              <w:t>£232.61</w:t>
            </w:r>
          </w:p>
        </w:tc>
      </w:tr>
      <w:tr w:rsidR="00EB2FC1" w:rsidRPr="00783B69" w14:paraId="4D48AD22" w14:textId="77777777" w:rsidTr="00914635">
        <w:tc>
          <w:tcPr>
            <w:tcW w:w="3005" w:type="dxa"/>
          </w:tcPr>
          <w:p w14:paraId="2D8A8DD7" w14:textId="77777777" w:rsidR="00EB2FC1" w:rsidRPr="00783B69" w:rsidRDefault="00EB2FC1" w:rsidP="00914635">
            <w:proofErr w:type="spellStart"/>
            <w:r w:rsidRPr="00783B69">
              <w:t>Rogersons</w:t>
            </w:r>
            <w:proofErr w:type="spellEnd"/>
          </w:p>
        </w:tc>
        <w:tc>
          <w:tcPr>
            <w:tcW w:w="4645" w:type="dxa"/>
          </w:tcPr>
          <w:p w14:paraId="37704C25" w14:textId="77777777" w:rsidR="00EB2FC1" w:rsidRPr="00783B69" w:rsidRDefault="00EB2FC1" w:rsidP="00914635">
            <w:r w:rsidRPr="00783B69">
              <w:t xml:space="preserve">Window Cleaning </w:t>
            </w:r>
            <w:r>
              <w:t>March</w:t>
            </w:r>
          </w:p>
        </w:tc>
        <w:tc>
          <w:tcPr>
            <w:tcW w:w="1366" w:type="dxa"/>
          </w:tcPr>
          <w:p w14:paraId="6A25F584" w14:textId="77777777" w:rsidR="00EB2FC1" w:rsidRPr="00783B69" w:rsidRDefault="00EB2FC1" w:rsidP="00914635">
            <w:r w:rsidRPr="00783B69">
              <w:t>£40.00</w:t>
            </w:r>
          </w:p>
        </w:tc>
      </w:tr>
      <w:tr w:rsidR="00EB2FC1" w:rsidRPr="00783B69" w14:paraId="4BB7DC39" w14:textId="77777777" w:rsidTr="00914635">
        <w:tc>
          <w:tcPr>
            <w:tcW w:w="3005" w:type="dxa"/>
          </w:tcPr>
          <w:p w14:paraId="7826C591" w14:textId="77777777" w:rsidR="00EB2FC1" w:rsidRPr="00783B69" w:rsidRDefault="00EB2FC1" w:rsidP="00914635">
            <w:r w:rsidRPr="00783B69">
              <w:t>Corona Energy</w:t>
            </w:r>
          </w:p>
        </w:tc>
        <w:tc>
          <w:tcPr>
            <w:tcW w:w="4645" w:type="dxa"/>
          </w:tcPr>
          <w:p w14:paraId="0276522D" w14:textId="77777777" w:rsidR="00EB2FC1" w:rsidRPr="00783B69" w:rsidRDefault="00EB2FC1" w:rsidP="00914635">
            <w:r w:rsidRPr="00783B69">
              <w:t>Gas A/C</w:t>
            </w:r>
          </w:p>
        </w:tc>
        <w:tc>
          <w:tcPr>
            <w:tcW w:w="1366" w:type="dxa"/>
          </w:tcPr>
          <w:p w14:paraId="103B3DA0" w14:textId="77777777" w:rsidR="00EB2FC1" w:rsidRPr="00783B69" w:rsidRDefault="00EB2FC1" w:rsidP="00914635">
            <w:r>
              <w:t>£2828.18</w:t>
            </w:r>
          </w:p>
        </w:tc>
      </w:tr>
      <w:tr w:rsidR="00EB2FC1" w:rsidRPr="00783B69" w14:paraId="5EA5BF7F" w14:textId="77777777" w:rsidTr="00914635">
        <w:tc>
          <w:tcPr>
            <w:tcW w:w="3005" w:type="dxa"/>
          </w:tcPr>
          <w:p w14:paraId="678850EB" w14:textId="77777777" w:rsidR="00EB2FC1" w:rsidRDefault="00EB2FC1" w:rsidP="00914635">
            <w:r>
              <w:t>HMRC</w:t>
            </w:r>
          </w:p>
        </w:tc>
        <w:tc>
          <w:tcPr>
            <w:tcW w:w="4645" w:type="dxa"/>
          </w:tcPr>
          <w:p w14:paraId="73953BE2" w14:textId="77777777" w:rsidR="00EB2FC1" w:rsidRDefault="00EB2FC1" w:rsidP="00914635">
            <w:r>
              <w:t>PAYE Jan/March 2023</w:t>
            </w:r>
          </w:p>
        </w:tc>
        <w:tc>
          <w:tcPr>
            <w:tcW w:w="1366" w:type="dxa"/>
          </w:tcPr>
          <w:p w14:paraId="3F273840" w14:textId="77777777" w:rsidR="00EB2FC1" w:rsidRDefault="00EB2FC1" w:rsidP="00914635">
            <w:r>
              <w:t>£1476.78</w:t>
            </w:r>
          </w:p>
        </w:tc>
      </w:tr>
      <w:tr w:rsidR="00EB2FC1" w:rsidRPr="00783B69" w14:paraId="1F8A0C3F" w14:textId="77777777" w:rsidTr="00914635">
        <w:tc>
          <w:tcPr>
            <w:tcW w:w="3005" w:type="dxa"/>
          </w:tcPr>
          <w:p w14:paraId="17B05995" w14:textId="77777777" w:rsidR="00EB2FC1" w:rsidRPr="00783B69" w:rsidRDefault="00EB2FC1" w:rsidP="00914635">
            <w:r>
              <w:t>Armstrong Watson</w:t>
            </w:r>
          </w:p>
        </w:tc>
        <w:tc>
          <w:tcPr>
            <w:tcW w:w="4645" w:type="dxa"/>
          </w:tcPr>
          <w:p w14:paraId="636978ED" w14:textId="77777777" w:rsidR="00EB2FC1" w:rsidRPr="00783B69" w:rsidRDefault="00EB2FC1" w:rsidP="00914635">
            <w:r>
              <w:t>Payroll</w:t>
            </w:r>
          </w:p>
        </w:tc>
        <w:tc>
          <w:tcPr>
            <w:tcW w:w="1366" w:type="dxa"/>
          </w:tcPr>
          <w:p w14:paraId="60510718" w14:textId="77777777" w:rsidR="00EB2FC1" w:rsidRPr="00783B69" w:rsidRDefault="00EB2FC1" w:rsidP="00914635">
            <w:r>
              <w:t>£57.00</w:t>
            </w:r>
          </w:p>
        </w:tc>
      </w:tr>
      <w:tr w:rsidR="00EB2FC1" w:rsidRPr="00783B69" w14:paraId="5985BDC4" w14:textId="77777777" w:rsidTr="00914635">
        <w:tc>
          <w:tcPr>
            <w:tcW w:w="3005" w:type="dxa"/>
          </w:tcPr>
          <w:p w14:paraId="0E048F47" w14:textId="77777777" w:rsidR="00EB2FC1" w:rsidRPr="00783B69" w:rsidRDefault="00EB2FC1" w:rsidP="00914635">
            <w:proofErr w:type="spellStart"/>
            <w:r>
              <w:t>NPower</w:t>
            </w:r>
            <w:proofErr w:type="spellEnd"/>
          </w:p>
        </w:tc>
        <w:tc>
          <w:tcPr>
            <w:tcW w:w="4645" w:type="dxa"/>
          </w:tcPr>
          <w:p w14:paraId="5FF947B8" w14:textId="77777777" w:rsidR="00EB2FC1" w:rsidRPr="00783B69" w:rsidRDefault="00EB2FC1" w:rsidP="00914635">
            <w:r>
              <w:t>Elec A/C March</w:t>
            </w:r>
          </w:p>
        </w:tc>
        <w:tc>
          <w:tcPr>
            <w:tcW w:w="1366" w:type="dxa"/>
          </w:tcPr>
          <w:p w14:paraId="79414F22" w14:textId="77777777" w:rsidR="00EB2FC1" w:rsidRPr="00783B69" w:rsidRDefault="00EB2FC1" w:rsidP="00914635">
            <w:r>
              <w:t>£707.26</w:t>
            </w:r>
          </w:p>
        </w:tc>
      </w:tr>
      <w:tr w:rsidR="00EB2FC1" w:rsidRPr="00783B69" w14:paraId="53ECE3AD" w14:textId="77777777" w:rsidTr="00914635">
        <w:tc>
          <w:tcPr>
            <w:tcW w:w="3005" w:type="dxa"/>
          </w:tcPr>
          <w:p w14:paraId="7ACDF020" w14:textId="77777777" w:rsidR="00EB2FC1" w:rsidRPr="00783B69" w:rsidRDefault="00EB2FC1" w:rsidP="00914635">
            <w:proofErr w:type="spellStart"/>
            <w:r>
              <w:t>NPower</w:t>
            </w:r>
            <w:proofErr w:type="spellEnd"/>
          </w:p>
        </w:tc>
        <w:tc>
          <w:tcPr>
            <w:tcW w:w="4645" w:type="dxa"/>
          </w:tcPr>
          <w:p w14:paraId="4981F95B" w14:textId="77777777" w:rsidR="00EB2FC1" w:rsidRPr="00783B69" w:rsidRDefault="00EB2FC1" w:rsidP="00914635">
            <w:r>
              <w:t>Elec A/C February</w:t>
            </w:r>
          </w:p>
        </w:tc>
        <w:tc>
          <w:tcPr>
            <w:tcW w:w="1366" w:type="dxa"/>
          </w:tcPr>
          <w:p w14:paraId="1A47EA1C" w14:textId="77777777" w:rsidR="00EB2FC1" w:rsidRPr="00783B69" w:rsidRDefault="00EB2FC1" w:rsidP="00914635">
            <w:pPr>
              <w:tabs>
                <w:tab w:val="left" w:pos="1116"/>
              </w:tabs>
            </w:pPr>
            <w:r>
              <w:t>£746.48</w:t>
            </w:r>
          </w:p>
        </w:tc>
      </w:tr>
    </w:tbl>
    <w:p w14:paraId="41E743D5" w14:textId="77777777" w:rsidR="00EB2FC1" w:rsidRPr="00783B69" w:rsidRDefault="00EB2FC1" w:rsidP="00EB2FC1"/>
    <w:p w14:paraId="60221001" w14:textId="77777777" w:rsidR="00EB2FC1" w:rsidRPr="00783B69" w:rsidRDefault="00EB2FC1" w:rsidP="00EB2FC1"/>
    <w:p w14:paraId="10ED4DF0" w14:textId="77777777" w:rsidR="00EB2FC1" w:rsidRDefault="00EB2FC1" w:rsidP="00EB2FC1">
      <w:pPr>
        <w:rPr>
          <w:b/>
          <w:bCs/>
        </w:rPr>
      </w:pPr>
    </w:p>
    <w:p w14:paraId="15CCD719" w14:textId="3536C340" w:rsidR="00EB2FC1" w:rsidRPr="00783B69" w:rsidRDefault="00EB2FC1" w:rsidP="00EB2FC1">
      <w:pPr>
        <w:rPr>
          <w:b/>
          <w:bCs/>
        </w:rPr>
      </w:pPr>
      <w:r w:rsidRPr="00783B69">
        <w:rPr>
          <w:b/>
          <w:bCs/>
        </w:rPr>
        <w:lastRenderedPageBreak/>
        <w:t>Parish Council</w:t>
      </w:r>
    </w:p>
    <w:tbl>
      <w:tblPr>
        <w:tblStyle w:val="TableGrid"/>
        <w:tblW w:w="0" w:type="auto"/>
        <w:tblLook w:val="04A0" w:firstRow="1" w:lastRow="0" w:firstColumn="1" w:lastColumn="0" w:noHBand="0" w:noVBand="1"/>
      </w:tblPr>
      <w:tblGrid>
        <w:gridCol w:w="3539"/>
        <w:gridCol w:w="4111"/>
        <w:gridCol w:w="1366"/>
      </w:tblGrid>
      <w:tr w:rsidR="00EB2FC1" w:rsidRPr="00783B69" w14:paraId="369F7AF8" w14:textId="77777777" w:rsidTr="00914635">
        <w:tc>
          <w:tcPr>
            <w:tcW w:w="3539" w:type="dxa"/>
          </w:tcPr>
          <w:p w14:paraId="6E64A0A9" w14:textId="77777777" w:rsidR="00EB2FC1" w:rsidRPr="00783B69" w:rsidRDefault="00EB2FC1" w:rsidP="00914635">
            <w:r>
              <w:t>Water Plus</w:t>
            </w:r>
          </w:p>
        </w:tc>
        <w:tc>
          <w:tcPr>
            <w:tcW w:w="4111" w:type="dxa"/>
          </w:tcPr>
          <w:p w14:paraId="257477A5" w14:textId="77777777" w:rsidR="00EB2FC1" w:rsidRPr="00783B69" w:rsidRDefault="00EB2FC1" w:rsidP="00914635">
            <w:r>
              <w:t>Wastewater Charges January – March 2023</w:t>
            </w:r>
          </w:p>
        </w:tc>
        <w:tc>
          <w:tcPr>
            <w:tcW w:w="1366" w:type="dxa"/>
          </w:tcPr>
          <w:p w14:paraId="001EBF59" w14:textId="77777777" w:rsidR="00EB2FC1" w:rsidRPr="00783B69" w:rsidRDefault="00EB2FC1" w:rsidP="00914635">
            <w:r>
              <w:t>£357.73</w:t>
            </w:r>
          </w:p>
        </w:tc>
      </w:tr>
      <w:tr w:rsidR="00EB2FC1" w:rsidRPr="00783B69" w14:paraId="6031D871" w14:textId="77777777" w:rsidTr="00914635">
        <w:tc>
          <w:tcPr>
            <w:tcW w:w="3539" w:type="dxa"/>
          </w:tcPr>
          <w:p w14:paraId="1F3D5A6F" w14:textId="77777777" w:rsidR="00EB2FC1" w:rsidRPr="00783B69" w:rsidRDefault="00EB2FC1" w:rsidP="00914635">
            <w:r w:rsidRPr="00783B69">
              <w:t>INTUIT Quick Books Direct Debit</w:t>
            </w:r>
          </w:p>
        </w:tc>
        <w:tc>
          <w:tcPr>
            <w:tcW w:w="4111" w:type="dxa"/>
          </w:tcPr>
          <w:p w14:paraId="0FC30A20" w14:textId="77777777" w:rsidR="00EB2FC1" w:rsidRPr="00783B69" w:rsidRDefault="00EB2FC1" w:rsidP="00914635">
            <w:r w:rsidRPr="00783B69">
              <w:t>DD Quick Books Monthly Payment</w:t>
            </w:r>
          </w:p>
        </w:tc>
        <w:tc>
          <w:tcPr>
            <w:tcW w:w="1366" w:type="dxa"/>
          </w:tcPr>
          <w:p w14:paraId="48683123" w14:textId="77777777" w:rsidR="00EB2FC1" w:rsidRPr="00783B69" w:rsidRDefault="00EB2FC1" w:rsidP="00914635">
            <w:r w:rsidRPr="00783B69">
              <w:t>£40.80</w:t>
            </w:r>
          </w:p>
        </w:tc>
      </w:tr>
      <w:tr w:rsidR="00EB2FC1" w:rsidRPr="00783B69" w14:paraId="7D3F5FCB" w14:textId="77777777" w:rsidTr="00914635">
        <w:tc>
          <w:tcPr>
            <w:tcW w:w="3539" w:type="dxa"/>
          </w:tcPr>
          <w:p w14:paraId="734940E3" w14:textId="77777777" w:rsidR="00EB2FC1" w:rsidRPr="00783B69" w:rsidRDefault="00EB2FC1" w:rsidP="00914635">
            <w:r w:rsidRPr="00783B69">
              <w:t xml:space="preserve">EON </w:t>
            </w:r>
          </w:p>
        </w:tc>
        <w:tc>
          <w:tcPr>
            <w:tcW w:w="4111" w:type="dxa"/>
          </w:tcPr>
          <w:p w14:paraId="5C4B3C80" w14:textId="77777777" w:rsidR="00EB2FC1" w:rsidRPr="00783B69" w:rsidRDefault="00EB2FC1" w:rsidP="00914635">
            <w:r w:rsidRPr="00783B69">
              <w:t>Church Lighting</w:t>
            </w:r>
          </w:p>
        </w:tc>
        <w:tc>
          <w:tcPr>
            <w:tcW w:w="1366" w:type="dxa"/>
          </w:tcPr>
          <w:p w14:paraId="4D5CD40A" w14:textId="77777777" w:rsidR="00EB2FC1" w:rsidRPr="00783B69" w:rsidRDefault="00EB2FC1" w:rsidP="00914635">
            <w:r>
              <w:t>£19.57</w:t>
            </w:r>
          </w:p>
        </w:tc>
      </w:tr>
      <w:tr w:rsidR="00EB2FC1" w:rsidRPr="00783B69" w14:paraId="5F0BE2D0" w14:textId="77777777" w:rsidTr="00914635">
        <w:tc>
          <w:tcPr>
            <w:tcW w:w="3539" w:type="dxa"/>
          </w:tcPr>
          <w:p w14:paraId="034AD8A0" w14:textId="77777777" w:rsidR="00EB2FC1" w:rsidRPr="00783B69" w:rsidRDefault="00EB2FC1" w:rsidP="00914635">
            <w:r>
              <w:t>Ingleborough Community Centre</w:t>
            </w:r>
          </w:p>
        </w:tc>
        <w:tc>
          <w:tcPr>
            <w:tcW w:w="4111" w:type="dxa"/>
          </w:tcPr>
          <w:p w14:paraId="69651890" w14:textId="77777777" w:rsidR="00EB2FC1" w:rsidRPr="00783B69" w:rsidRDefault="00EB2FC1" w:rsidP="00914635">
            <w:r>
              <w:t>Stationary</w:t>
            </w:r>
          </w:p>
        </w:tc>
        <w:tc>
          <w:tcPr>
            <w:tcW w:w="1366" w:type="dxa"/>
          </w:tcPr>
          <w:p w14:paraId="666C2D1F" w14:textId="77777777" w:rsidR="00EB2FC1" w:rsidRPr="00783B69" w:rsidRDefault="00EB2FC1" w:rsidP="00914635">
            <w:r>
              <w:t>£5.90</w:t>
            </w:r>
          </w:p>
        </w:tc>
      </w:tr>
      <w:tr w:rsidR="00EB2FC1" w:rsidRPr="00783B69" w14:paraId="310A7FB1" w14:textId="77777777" w:rsidTr="00914635">
        <w:tc>
          <w:tcPr>
            <w:tcW w:w="3539" w:type="dxa"/>
          </w:tcPr>
          <w:p w14:paraId="66093C9F" w14:textId="77777777" w:rsidR="00EB2FC1" w:rsidRPr="00783B69" w:rsidRDefault="00EB2FC1" w:rsidP="00914635">
            <w:proofErr w:type="spellStart"/>
            <w:r>
              <w:t>BounceBack</w:t>
            </w:r>
            <w:proofErr w:type="spellEnd"/>
            <w:r>
              <w:t xml:space="preserve"> Safety Surfaces</w:t>
            </w:r>
          </w:p>
        </w:tc>
        <w:tc>
          <w:tcPr>
            <w:tcW w:w="4111" w:type="dxa"/>
          </w:tcPr>
          <w:p w14:paraId="0B6791A8" w14:textId="77777777" w:rsidR="00EB2FC1" w:rsidRPr="00783B69" w:rsidRDefault="00EB2FC1" w:rsidP="00914635">
            <w:r>
              <w:t>Repairs to Play Area</w:t>
            </w:r>
          </w:p>
        </w:tc>
        <w:tc>
          <w:tcPr>
            <w:tcW w:w="1366" w:type="dxa"/>
          </w:tcPr>
          <w:p w14:paraId="1F4B911B" w14:textId="77777777" w:rsidR="00EB2FC1" w:rsidRPr="00783B69" w:rsidRDefault="00EB2FC1" w:rsidP="00914635">
            <w:r>
              <w:t>£6279.60</w:t>
            </w:r>
          </w:p>
        </w:tc>
      </w:tr>
      <w:tr w:rsidR="00EB2FC1" w:rsidRPr="00783B69" w14:paraId="15C1F9DE" w14:textId="77777777" w:rsidTr="00914635">
        <w:tc>
          <w:tcPr>
            <w:tcW w:w="3539" w:type="dxa"/>
          </w:tcPr>
          <w:p w14:paraId="7AD17CB1" w14:textId="77777777" w:rsidR="00EB2FC1" w:rsidRPr="00783B69" w:rsidRDefault="00EB2FC1" w:rsidP="00914635">
            <w:r w:rsidRPr="00783B69">
              <w:t>MHG Building Contractors</w:t>
            </w:r>
          </w:p>
        </w:tc>
        <w:tc>
          <w:tcPr>
            <w:tcW w:w="4111" w:type="dxa"/>
          </w:tcPr>
          <w:p w14:paraId="51A998DF" w14:textId="77777777" w:rsidR="00EB2FC1" w:rsidRPr="00783B69" w:rsidRDefault="00EB2FC1" w:rsidP="00914635">
            <w:r w:rsidRPr="00783B69">
              <w:t>Toilet Cleaning/Bin Emptying</w:t>
            </w:r>
          </w:p>
        </w:tc>
        <w:tc>
          <w:tcPr>
            <w:tcW w:w="1366" w:type="dxa"/>
          </w:tcPr>
          <w:p w14:paraId="725A858A" w14:textId="77777777" w:rsidR="00EB2FC1" w:rsidRPr="00783B69" w:rsidRDefault="00EB2FC1" w:rsidP="00914635">
            <w:r>
              <w:t>£1075.80</w:t>
            </w:r>
          </w:p>
        </w:tc>
      </w:tr>
      <w:tr w:rsidR="00EB2FC1" w:rsidRPr="00783B69" w14:paraId="39EC9461" w14:textId="77777777" w:rsidTr="00914635">
        <w:tc>
          <w:tcPr>
            <w:tcW w:w="3539" w:type="dxa"/>
          </w:tcPr>
          <w:p w14:paraId="4D9B8181" w14:textId="77777777" w:rsidR="00EB2FC1" w:rsidRPr="00783B69" w:rsidRDefault="00EB2FC1" w:rsidP="00914635">
            <w:proofErr w:type="spellStart"/>
            <w:r>
              <w:t>NPower</w:t>
            </w:r>
            <w:proofErr w:type="spellEnd"/>
          </w:p>
        </w:tc>
        <w:tc>
          <w:tcPr>
            <w:tcW w:w="4111" w:type="dxa"/>
          </w:tcPr>
          <w:p w14:paraId="61C4131E" w14:textId="77777777" w:rsidR="00EB2FC1" w:rsidRPr="00783B69" w:rsidRDefault="00EB2FC1" w:rsidP="00914635">
            <w:r>
              <w:t>Street Lighting</w:t>
            </w:r>
          </w:p>
        </w:tc>
        <w:tc>
          <w:tcPr>
            <w:tcW w:w="1366" w:type="dxa"/>
          </w:tcPr>
          <w:p w14:paraId="3A1E5D43" w14:textId="77777777" w:rsidR="00EB2FC1" w:rsidRPr="00783B69" w:rsidRDefault="00EB2FC1" w:rsidP="00914635">
            <w:r>
              <w:t>£386.83</w:t>
            </w:r>
          </w:p>
        </w:tc>
      </w:tr>
      <w:tr w:rsidR="00EB2FC1" w:rsidRPr="00783B69" w14:paraId="1F04BC1E" w14:textId="77777777" w:rsidTr="00914635">
        <w:tc>
          <w:tcPr>
            <w:tcW w:w="3539" w:type="dxa"/>
          </w:tcPr>
          <w:p w14:paraId="44051A31" w14:textId="77777777" w:rsidR="00EB2FC1" w:rsidRPr="00783B69" w:rsidRDefault="00EB2FC1" w:rsidP="00914635">
            <w:r>
              <w:t>Armstrong Watson</w:t>
            </w:r>
          </w:p>
        </w:tc>
        <w:tc>
          <w:tcPr>
            <w:tcW w:w="4111" w:type="dxa"/>
          </w:tcPr>
          <w:p w14:paraId="12CA922F" w14:textId="77777777" w:rsidR="00EB2FC1" w:rsidRPr="00783B69" w:rsidRDefault="00EB2FC1" w:rsidP="00914635">
            <w:proofErr w:type="spellStart"/>
            <w:r>
              <w:t>Quickbooks</w:t>
            </w:r>
            <w:proofErr w:type="spellEnd"/>
          </w:p>
        </w:tc>
        <w:tc>
          <w:tcPr>
            <w:tcW w:w="1366" w:type="dxa"/>
          </w:tcPr>
          <w:p w14:paraId="0056DA63" w14:textId="77777777" w:rsidR="00EB2FC1" w:rsidRPr="00783B69" w:rsidRDefault="00EB2FC1" w:rsidP="00914635">
            <w:r>
              <w:t>£600.00</w:t>
            </w:r>
          </w:p>
        </w:tc>
      </w:tr>
      <w:tr w:rsidR="00EB2FC1" w:rsidRPr="00783B69" w14:paraId="09B2CA49" w14:textId="77777777" w:rsidTr="00914635">
        <w:tc>
          <w:tcPr>
            <w:tcW w:w="3539" w:type="dxa"/>
          </w:tcPr>
          <w:p w14:paraId="13B18E90" w14:textId="77777777" w:rsidR="00EB2FC1" w:rsidRDefault="00EB2FC1" w:rsidP="00914635">
            <w:r>
              <w:t>Community Centre</w:t>
            </w:r>
          </w:p>
        </w:tc>
        <w:tc>
          <w:tcPr>
            <w:tcW w:w="4111" w:type="dxa"/>
          </w:tcPr>
          <w:p w14:paraId="1DB6ED00" w14:textId="77777777" w:rsidR="00EB2FC1" w:rsidRDefault="00EB2FC1" w:rsidP="00914635">
            <w:r>
              <w:t>1</w:t>
            </w:r>
            <w:r w:rsidRPr="0000616F">
              <w:rPr>
                <w:vertAlign w:val="superscript"/>
              </w:rPr>
              <w:t>st</w:t>
            </w:r>
            <w:r>
              <w:t xml:space="preserve"> Precept Payment </w:t>
            </w:r>
          </w:p>
        </w:tc>
        <w:tc>
          <w:tcPr>
            <w:tcW w:w="1366" w:type="dxa"/>
          </w:tcPr>
          <w:p w14:paraId="0DAEE5CE" w14:textId="77777777" w:rsidR="00EB2FC1" w:rsidRDefault="00EB2FC1" w:rsidP="00914635">
            <w:r>
              <w:t>£15000.00</w:t>
            </w:r>
          </w:p>
        </w:tc>
      </w:tr>
      <w:tr w:rsidR="00EB2FC1" w:rsidRPr="00783B69" w14:paraId="72493053" w14:textId="77777777" w:rsidTr="00914635">
        <w:tc>
          <w:tcPr>
            <w:tcW w:w="3539" w:type="dxa"/>
          </w:tcPr>
          <w:p w14:paraId="2B06F9B5" w14:textId="77777777" w:rsidR="00EB2FC1" w:rsidRDefault="00EB2FC1" w:rsidP="00914635">
            <w:r>
              <w:t xml:space="preserve">Community Centre </w:t>
            </w:r>
          </w:p>
        </w:tc>
        <w:tc>
          <w:tcPr>
            <w:tcW w:w="4111" w:type="dxa"/>
          </w:tcPr>
          <w:p w14:paraId="45A66E85" w14:textId="77777777" w:rsidR="00EB2FC1" w:rsidRDefault="00EB2FC1" w:rsidP="00914635">
            <w:r>
              <w:t>VAT Apportionment Oct 22 –  March 23</w:t>
            </w:r>
          </w:p>
        </w:tc>
        <w:tc>
          <w:tcPr>
            <w:tcW w:w="1366" w:type="dxa"/>
          </w:tcPr>
          <w:p w14:paraId="1CEAAF06" w14:textId="77777777" w:rsidR="00EB2FC1" w:rsidRDefault="00EB2FC1" w:rsidP="00914635">
            <w:r>
              <w:t>£3581.60</w:t>
            </w:r>
          </w:p>
        </w:tc>
      </w:tr>
      <w:tr w:rsidR="00EB2FC1" w:rsidRPr="00783B69" w14:paraId="3B1BDEB2" w14:textId="77777777" w:rsidTr="00914635">
        <w:tc>
          <w:tcPr>
            <w:tcW w:w="3539" w:type="dxa"/>
          </w:tcPr>
          <w:p w14:paraId="7CCFD45D" w14:textId="77777777" w:rsidR="00EB2FC1" w:rsidRPr="00783B69" w:rsidRDefault="00EB2FC1" w:rsidP="00914635">
            <w:r>
              <w:t>SSE Direct Debit</w:t>
            </w:r>
          </w:p>
        </w:tc>
        <w:tc>
          <w:tcPr>
            <w:tcW w:w="4111" w:type="dxa"/>
          </w:tcPr>
          <w:p w14:paraId="4C12E97F" w14:textId="77777777" w:rsidR="00EB2FC1" w:rsidRPr="00783B69" w:rsidRDefault="00EB2FC1" w:rsidP="00914635">
            <w:r>
              <w:t>Electricity Thacking Lane Toilets</w:t>
            </w:r>
          </w:p>
        </w:tc>
        <w:tc>
          <w:tcPr>
            <w:tcW w:w="1366" w:type="dxa"/>
          </w:tcPr>
          <w:p w14:paraId="0C9494C4" w14:textId="77777777" w:rsidR="00EB2FC1" w:rsidRPr="00783B69" w:rsidRDefault="00EB2FC1" w:rsidP="00914635">
            <w:r>
              <w:t>£105.30</w:t>
            </w:r>
          </w:p>
        </w:tc>
      </w:tr>
      <w:tr w:rsidR="00EB2FC1" w:rsidRPr="00783B69" w14:paraId="5768994F" w14:textId="77777777" w:rsidTr="00914635">
        <w:tc>
          <w:tcPr>
            <w:tcW w:w="3539" w:type="dxa"/>
          </w:tcPr>
          <w:p w14:paraId="373B350C" w14:textId="77777777" w:rsidR="00EB2FC1" w:rsidRPr="00783B69" w:rsidRDefault="00EB2FC1" w:rsidP="00914635">
            <w:r>
              <w:t>SSE Direct Debit</w:t>
            </w:r>
          </w:p>
        </w:tc>
        <w:tc>
          <w:tcPr>
            <w:tcW w:w="4111" w:type="dxa"/>
          </w:tcPr>
          <w:p w14:paraId="756ED3CA" w14:textId="77777777" w:rsidR="00EB2FC1" w:rsidRPr="00783B69" w:rsidRDefault="00EB2FC1" w:rsidP="00914635">
            <w:r>
              <w:t>Electricity Community Centre Toilets</w:t>
            </w:r>
          </w:p>
        </w:tc>
        <w:tc>
          <w:tcPr>
            <w:tcW w:w="1366" w:type="dxa"/>
          </w:tcPr>
          <w:p w14:paraId="37BFE2B2" w14:textId="77777777" w:rsidR="00EB2FC1" w:rsidRPr="00783B69" w:rsidRDefault="00EB2FC1" w:rsidP="00914635">
            <w:r>
              <w:t>£845.78</w:t>
            </w:r>
          </w:p>
        </w:tc>
      </w:tr>
    </w:tbl>
    <w:p w14:paraId="1E01FBAE" w14:textId="722D761E" w:rsidR="00DB6803" w:rsidRDefault="00DB6803" w:rsidP="005106D5">
      <w:pPr>
        <w:rPr>
          <w:b/>
          <w:bCs/>
        </w:rPr>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505036F2" w:rsidR="008D0384"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3E484B">
        <w:rPr>
          <w:rFonts w:eastAsiaTheme="minorEastAsia"/>
          <w:lang w:eastAsia="en-GB"/>
        </w:rPr>
        <w:t>8</w:t>
      </w:r>
      <w:r w:rsidR="00EB2FC1">
        <w:rPr>
          <w:rFonts w:eastAsiaTheme="minorEastAsia"/>
          <w:lang w:eastAsia="en-GB"/>
        </w:rPr>
        <w:t>.36</w:t>
      </w:r>
      <w:r w:rsidR="00A91555">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3CBF58CF" w14:textId="6C81FE99" w:rsidR="00EB2FC1" w:rsidRDefault="008D0384" w:rsidP="007E71CC">
      <w:pPr>
        <w:spacing w:after="0" w:line="240" w:lineRule="auto"/>
        <w:rPr>
          <w:rFonts w:eastAsiaTheme="minorEastAsia"/>
          <w:b/>
          <w:bCs/>
          <w:sz w:val="24"/>
          <w:szCs w:val="24"/>
          <w:lang w:eastAsia="en-GB"/>
        </w:rPr>
      </w:pPr>
      <w:r w:rsidRPr="008D0384">
        <w:rPr>
          <w:rFonts w:eastAsiaTheme="minorEastAsia"/>
          <w:b/>
          <w:bCs/>
          <w:sz w:val="24"/>
          <w:szCs w:val="24"/>
          <w:lang w:eastAsia="en-GB"/>
        </w:rPr>
        <w:t>T</w:t>
      </w:r>
      <w:r w:rsidR="00C40767" w:rsidRPr="008D0384">
        <w:rPr>
          <w:rFonts w:eastAsiaTheme="minorEastAsia"/>
          <w:b/>
          <w:bCs/>
          <w:sz w:val="24"/>
          <w:szCs w:val="24"/>
          <w:lang w:eastAsia="en-GB"/>
        </w:rPr>
        <w:t xml:space="preserve">he </w:t>
      </w:r>
      <w:r w:rsidR="00EB2FC1">
        <w:rPr>
          <w:rFonts w:eastAsiaTheme="minorEastAsia"/>
          <w:b/>
          <w:bCs/>
          <w:sz w:val="24"/>
          <w:szCs w:val="24"/>
          <w:lang w:eastAsia="en-GB"/>
        </w:rPr>
        <w:t xml:space="preserve">Meeting </w:t>
      </w:r>
      <w:r w:rsidRPr="008D0384">
        <w:rPr>
          <w:rFonts w:eastAsiaTheme="minorEastAsia"/>
          <w:b/>
          <w:bCs/>
          <w:sz w:val="24"/>
          <w:szCs w:val="24"/>
          <w:lang w:eastAsia="en-GB"/>
        </w:rPr>
        <w:t xml:space="preserve">will be the </w:t>
      </w:r>
      <w:r w:rsidR="00EB2FC1">
        <w:rPr>
          <w:rFonts w:eastAsiaTheme="minorEastAsia"/>
          <w:b/>
          <w:bCs/>
          <w:sz w:val="24"/>
          <w:szCs w:val="24"/>
          <w:lang w:eastAsia="en-GB"/>
        </w:rPr>
        <w:t>Annual Parish Meeting on 16</w:t>
      </w:r>
      <w:r w:rsidR="00EB2FC1" w:rsidRPr="00EB2FC1">
        <w:rPr>
          <w:rFonts w:eastAsiaTheme="minorEastAsia"/>
          <w:b/>
          <w:bCs/>
          <w:sz w:val="24"/>
          <w:szCs w:val="24"/>
          <w:vertAlign w:val="superscript"/>
          <w:lang w:eastAsia="en-GB"/>
        </w:rPr>
        <w:t>th</w:t>
      </w:r>
      <w:r w:rsidR="00EB2FC1">
        <w:rPr>
          <w:rFonts w:eastAsiaTheme="minorEastAsia"/>
          <w:b/>
          <w:bCs/>
          <w:sz w:val="24"/>
          <w:szCs w:val="24"/>
          <w:lang w:eastAsia="en-GB"/>
        </w:rPr>
        <w:t xml:space="preserve"> May at </w:t>
      </w:r>
      <w:r w:rsidRPr="008D0384">
        <w:rPr>
          <w:rFonts w:eastAsiaTheme="minorEastAsia"/>
          <w:b/>
          <w:bCs/>
          <w:sz w:val="24"/>
          <w:szCs w:val="24"/>
          <w:lang w:eastAsia="en-GB"/>
        </w:rPr>
        <w:t xml:space="preserve">7pm </w:t>
      </w:r>
      <w:r w:rsidR="00EB2FC1">
        <w:rPr>
          <w:rFonts w:eastAsiaTheme="minorEastAsia"/>
          <w:b/>
          <w:bCs/>
          <w:sz w:val="24"/>
          <w:szCs w:val="24"/>
          <w:lang w:eastAsia="en-GB"/>
        </w:rPr>
        <w:t>followed by the Annual Parish Council Meeting at the Community Centre.</w:t>
      </w:r>
    </w:p>
    <w:p w14:paraId="1CCD9AFA" w14:textId="77777777" w:rsidR="00EB2FC1" w:rsidRDefault="00EB2FC1" w:rsidP="007E71CC">
      <w:pPr>
        <w:spacing w:after="0" w:line="240" w:lineRule="auto"/>
        <w:rPr>
          <w:rFonts w:eastAsiaTheme="minorEastAsia"/>
          <w:b/>
          <w:bCs/>
          <w:sz w:val="24"/>
          <w:szCs w:val="24"/>
          <w:lang w:eastAsia="en-GB"/>
        </w:rPr>
      </w:pPr>
    </w:p>
    <w:p w14:paraId="1FADC035" w14:textId="295D7ECA" w:rsidR="007E71CC" w:rsidRPr="008D0384" w:rsidRDefault="00EB2FC1" w:rsidP="007E71CC">
      <w:pPr>
        <w:spacing w:after="0" w:line="240" w:lineRule="auto"/>
        <w:rPr>
          <w:rFonts w:eastAsiaTheme="minorEastAsia"/>
          <w:sz w:val="24"/>
          <w:szCs w:val="24"/>
          <w:lang w:eastAsia="en-GB"/>
        </w:rPr>
      </w:pPr>
      <w:r>
        <w:rPr>
          <w:rFonts w:eastAsiaTheme="minorEastAsia"/>
          <w:b/>
          <w:bCs/>
          <w:sz w:val="24"/>
          <w:szCs w:val="24"/>
          <w:lang w:eastAsia="en-GB"/>
        </w:rPr>
        <w:t>The next Meeting of the Parish Council will be on Monday 5</w:t>
      </w:r>
      <w:r w:rsidRPr="00EB2FC1">
        <w:rPr>
          <w:rFonts w:eastAsiaTheme="minorEastAsia"/>
          <w:b/>
          <w:bCs/>
          <w:sz w:val="24"/>
          <w:szCs w:val="24"/>
          <w:vertAlign w:val="superscript"/>
          <w:lang w:eastAsia="en-GB"/>
        </w:rPr>
        <w:t>th</w:t>
      </w:r>
      <w:r>
        <w:rPr>
          <w:rFonts w:eastAsiaTheme="minorEastAsia"/>
          <w:b/>
          <w:bCs/>
          <w:sz w:val="24"/>
          <w:szCs w:val="24"/>
          <w:lang w:eastAsia="en-GB"/>
        </w:rPr>
        <w:t xml:space="preserve"> June at 7pm 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FDB7" w14:textId="77777777" w:rsidR="00BB6E23" w:rsidRDefault="00BB6E23">
      <w:pPr>
        <w:spacing w:after="0" w:line="240" w:lineRule="auto"/>
      </w:pPr>
      <w:r>
        <w:separator/>
      </w:r>
    </w:p>
  </w:endnote>
  <w:endnote w:type="continuationSeparator" w:id="0">
    <w:p w14:paraId="4061FDB9" w14:textId="77777777" w:rsidR="00BB6E23" w:rsidRDefault="00BB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 xml:space="preserve">Signed as a true record of the </w:t>
    </w:r>
    <w:proofErr w:type="gramStart"/>
    <w:r>
      <w:t>meeting</w:t>
    </w:r>
    <w:proofErr w:type="gramEnd"/>
  </w:p>
  <w:p w14:paraId="08B45C3C" w14:textId="77777777" w:rsidR="008F1B90" w:rsidRDefault="00000000">
    <w:pPr>
      <w:pStyle w:val="Footer"/>
      <w:rPr>
        <w:rFonts w:eastAsiaTheme="minorHAnsi"/>
        <w:lang w:eastAsia="en-US"/>
      </w:rPr>
    </w:pPr>
  </w:p>
  <w:p w14:paraId="6BD20509" w14:textId="77777777" w:rsidR="000605B9"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0605B9">
      <w:rPr>
        <w:rFonts w:eastAsiaTheme="minorHAnsi"/>
        <w:lang w:eastAsia="en-US"/>
      </w:rPr>
      <w:t xml:space="preserve">Metcalfe </w:t>
    </w:r>
    <w:r w:rsidR="00F05FC4">
      <w:rPr>
        <w:rFonts w:eastAsiaTheme="minorHAnsi"/>
        <w:lang w:eastAsia="en-US"/>
      </w:rPr>
      <w:t xml:space="preserve">(Chairman) </w:t>
    </w:r>
    <w:r w:rsidR="000605B9">
      <w:rPr>
        <w:rFonts w:eastAsiaTheme="minorHAnsi"/>
        <w:lang w:eastAsia="en-US"/>
      </w:rPr>
      <w:t>5</w:t>
    </w:r>
    <w:r w:rsidR="000605B9" w:rsidRPr="000605B9">
      <w:rPr>
        <w:rFonts w:eastAsiaTheme="minorHAnsi"/>
        <w:vertAlign w:val="superscript"/>
        <w:lang w:eastAsia="en-US"/>
      </w:rPr>
      <w:t>th</w:t>
    </w:r>
    <w:r w:rsidR="000605B9">
      <w:rPr>
        <w:rFonts w:eastAsiaTheme="minorHAnsi"/>
        <w:lang w:eastAsia="en-US"/>
      </w:rPr>
      <w:t xml:space="preserve"> June</w:t>
    </w:r>
  </w:p>
  <w:p w14:paraId="29CDA7A5" w14:textId="7F90A9E0" w:rsidR="008F1B90"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B2E5" w14:textId="77777777" w:rsidR="00BB6E23" w:rsidRDefault="00BB6E23">
      <w:pPr>
        <w:spacing w:after="0" w:line="240" w:lineRule="auto"/>
      </w:pPr>
      <w:r>
        <w:separator/>
      </w:r>
    </w:p>
  </w:footnote>
  <w:footnote w:type="continuationSeparator" w:id="0">
    <w:p w14:paraId="0C97FBB6" w14:textId="77777777" w:rsidR="00BB6E23" w:rsidRDefault="00BB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DE"/>
    <w:multiLevelType w:val="hybridMultilevel"/>
    <w:tmpl w:val="00260768"/>
    <w:lvl w:ilvl="0" w:tplc="41F275FE">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B125D"/>
    <w:multiLevelType w:val="hybridMultilevel"/>
    <w:tmpl w:val="76E6E2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8234F"/>
    <w:multiLevelType w:val="hybridMultilevel"/>
    <w:tmpl w:val="9BE89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C83379"/>
    <w:multiLevelType w:val="hybridMultilevel"/>
    <w:tmpl w:val="D3B08BA0"/>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2"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40B63F4"/>
    <w:multiLevelType w:val="hybridMultilevel"/>
    <w:tmpl w:val="1456863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6432D"/>
    <w:multiLevelType w:val="hybridMultilevel"/>
    <w:tmpl w:val="235E59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3211533"/>
    <w:multiLevelType w:val="hybridMultilevel"/>
    <w:tmpl w:val="5450FE84"/>
    <w:lvl w:ilvl="0" w:tplc="83CC9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9" w15:restartNumberingAfterBreak="0">
    <w:nsid w:val="49B0381E"/>
    <w:multiLevelType w:val="hybridMultilevel"/>
    <w:tmpl w:val="52D637B6"/>
    <w:lvl w:ilvl="0" w:tplc="6D1C5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95743A"/>
    <w:multiLevelType w:val="hybridMultilevel"/>
    <w:tmpl w:val="F29260E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31" w15:restartNumberingAfterBreak="0">
    <w:nsid w:val="527D5336"/>
    <w:multiLevelType w:val="hybridMultilevel"/>
    <w:tmpl w:val="8F26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15B4C"/>
    <w:multiLevelType w:val="hybridMultilevel"/>
    <w:tmpl w:val="8338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7A6498"/>
    <w:multiLevelType w:val="hybridMultilevel"/>
    <w:tmpl w:val="80ACD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C66D54"/>
    <w:multiLevelType w:val="hybridMultilevel"/>
    <w:tmpl w:val="14FED01C"/>
    <w:lvl w:ilvl="0" w:tplc="08EC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4221C"/>
    <w:multiLevelType w:val="hybridMultilevel"/>
    <w:tmpl w:val="93FCC9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215B7"/>
    <w:multiLevelType w:val="hybridMultilevel"/>
    <w:tmpl w:val="801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E3DBE"/>
    <w:multiLevelType w:val="hybridMultilevel"/>
    <w:tmpl w:val="E600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45BBB"/>
    <w:multiLevelType w:val="hybridMultilevel"/>
    <w:tmpl w:val="E258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8"/>
  </w:num>
  <w:num w:numId="2" w16cid:durableId="353459783">
    <w:abstractNumId w:val="24"/>
  </w:num>
  <w:num w:numId="3" w16cid:durableId="470052697">
    <w:abstractNumId w:val="49"/>
  </w:num>
  <w:num w:numId="4" w16cid:durableId="1862933052">
    <w:abstractNumId w:val="19"/>
  </w:num>
  <w:num w:numId="5" w16cid:durableId="577518176">
    <w:abstractNumId w:val="47"/>
  </w:num>
  <w:num w:numId="6" w16cid:durableId="53356883">
    <w:abstractNumId w:val="6"/>
  </w:num>
  <w:num w:numId="7" w16cid:durableId="1006203998">
    <w:abstractNumId w:val="44"/>
  </w:num>
  <w:num w:numId="8" w16cid:durableId="1667124129">
    <w:abstractNumId w:val="12"/>
  </w:num>
  <w:num w:numId="9" w16cid:durableId="1762022526">
    <w:abstractNumId w:val="18"/>
  </w:num>
  <w:num w:numId="10" w16cid:durableId="1454984911">
    <w:abstractNumId w:val="38"/>
  </w:num>
  <w:num w:numId="11" w16cid:durableId="267928821">
    <w:abstractNumId w:val="27"/>
  </w:num>
  <w:num w:numId="12" w16cid:durableId="1267074414">
    <w:abstractNumId w:val="21"/>
  </w:num>
  <w:num w:numId="13" w16cid:durableId="430205223">
    <w:abstractNumId w:val="1"/>
  </w:num>
  <w:num w:numId="14" w16cid:durableId="457071877">
    <w:abstractNumId w:val="48"/>
  </w:num>
  <w:num w:numId="15" w16cid:durableId="1290668932">
    <w:abstractNumId w:val="41"/>
  </w:num>
  <w:num w:numId="16" w16cid:durableId="1522236924">
    <w:abstractNumId w:val="7"/>
  </w:num>
  <w:num w:numId="17" w16cid:durableId="278685359">
    <w:abstractNumId w:val="0"/>
  </w:num>
  <w:num w:numId="18" w16cid:durableId="1119303420">
    <w:abstractNumId w:val="10"/>
  </w:num>
  <w:num w:numId="19" w16cid:durableId="1278103836">
    <w:abstractNumId w:val="37"/>
  </w:num>
  <w:num w:numId="20" w16cid:durableId="2080520620">
    <w:abstractNumId w:val="22"/>
  </w:num>
  <w:num w:numId="21" w16cid:durableId="1008018925">
    <w:abstractNumId w:val="15"/>
  </w:num>
  <w:num w:numId="22" w16cid:durableId="150995303">
    <w:abstractNumId w:val="3"/>
  </w:num>
  <w:num w:numId="23" w16cid:durableId="1575360331">
    <w:abstractNumId w:val="25"/>
  </w:num>
  <w:num w:numId="24" w16cid:durableId="684748109">
    <w:abstractNumId w:val="40"/>
  </w:num>
  <w:num w:numId="25" w16cid:durableId="33317276">
    <w:abstractNumId w:val="36"/>
  </w:num>
  <w:num w:numId="26" w16cid:durableId="1611207354">
    <w:abstractNumId w:val="13"/>
  </w:num>
  <w:num w:numId="27" w16cid:durableId="612632560">
    <w:abstractNumId w:val="17"/>
  </w:num>
  <w:num w:numId="28" w16cid:durableId="545604379">
    <w:abstractNumId w:val="20"/>
  </w:num>
  <w:num w:numId="29" w16cid:durableId="610749052">
    <w:abstractNumId w:val="35"/>
  </w:num>
  <w:num w:numId="30" w16cid:durableId="536164704">
    <w:abstractNumId w:val="34"/>
  </w:num>
  <w:num w:numId="31" w16cid:durableId="324019015">
    <w:abstractNumId w:val="4"/>
  </w:num>
  <w:num w:numId="32" w16cid:durableId="1005859665">
    <w:abstractNumId w:val="16"/>
  </w:num>
  <w:num w:numId="33" w16cid:durableId="529148346">
    <w:abstractNumId w:val="9"/>
  </w:num>
  <w:num w:numId="34" w16cid:durableId="1412385938">
    <w:abstractNumId w:val="28"/>
  </w:num>
  <w:num w:numId="35" w16cid:durableId="576785523">
    <w:abstractNumId w:val="26"/>
  </w:num>
  <w:num w:numId="36" w16cid:durableId="306207634">
    <w:abstractNumId w:val="30"/>
  </w:num>
  <w:num w:numId="37" w16cid:durableId="672147015">
    <w:abstractNumId w:val="23"/>
  </w:num>
  <w:num w:numId="38" w16cid:durableId="1501389139">
    <w:abstractNumId w:val="42"/>
  </w:num>
  <w:num w:numId="39" w16cid:durableId="1492915362">
    <w:abstractNumId w:val="33"/>
  </w:num>
  <w:num w:numId="40" w16cid:durableId="1946113214">
    <w:abstractNumId w:val="29"/>
  </w:num>
  <w:num w:numId="41" w16cid:durableId="1865363151">
    <w:abstractNumId w:val="2"/>
  </w:num>
  <w:num w:numId="42" w16cid:durableId="1394698707">
    <w:abstractNumId w:val="14"/>
  </w:num>
  <w:num w:numId="43" w16cid:durableId="1297026999">
    <w:abstractNumId w:val="11"/>
  </w:num>
  <w:num w:numId="44" w16cid:durableId="546986605">
    <w:abstractNumId w:val="31"/>
  </w:num>
  <w:num w:numId="45" w16cid:durableId="1774201403">
    <w:abstractNumId w:val="32"/>
  </w:num>
  <w:num w:numId="46" w16cid:durableId="954600597">
    <w:abstractNumId w:val="43"/>
  </w:num>
  <w:num w:numId="47" w16cid:durableId="222521104">
    <w:abstractNumId w:val="5"/>
  </w:num>
  <w:num w:numId="48" w16cid:durableId="158934815">
    <w:abstractNumId w:val="46"/>
  </w:num>
  <w:num w:numId="49" w16cid:durableId="495464837">
    <w:abstractNumId w:val="45"/>
  </w:num>
  <w:num w:numId="50" w16cid:durableId="12316987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6229"/>
    <w:rsid w:val="00016D99"/>
    <w:rsid w:val="00016F9B"/>
    <w:rsid w:val="000176DD"/>
    <w:rsid w:val="00021888"/>
    <w:rsid w:val="000243E2"/>
    <w:rsid w:val="00030E0E"/>
    <w:rsid w:val="00033D09"/>
    <w:rsid w:val="000349A4"/>
    <w:rsid w:val="00034A7E"/>
    <w:rsid w:val="00037AFB"/>
    <w:rsid w:val="000404D2"/>
    <w:rsid w:val="000454FD"/>
    <w:rsid w:val="0005305F"/>
    <w:rsid w:val="00053826"/>
    <w:rsid w:val="00054078"/>
    <w:rsid w:val="00057271"/>
    <w:rsid w:val="000605B9"/>
    <w:rsid w:val="00061783"/>
    <w:rsid w:val="00063BBF"/>
    <w:rsid w:val="000648BF"/>
    <w:rsid w:val="00066A9A"/>
    <w:rsid w:val="00066F75"/>
    <w:rsid w:val="000718A6"/>
    <w:rsid w:val="0007401B"/>
    <w:rsid w:val="000749A6"/>
    <w:rsid w:val="000833CD"/>
    <w:rsid w:val="00090344"/>
    <w:rsid w:val="000924F0"/>
    <w:rsid w:val="00094474"/>
    <w:rsid w:val="0009599B"/>
    <w:rsid w:val="00095DB6"/>
    <w:rsid w:val="00096347"/>
    <w:rsid w:val="000968A5"/>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34AB"/>
    <w:rsid w:val="000E394A"/>
    <w:rsid w:val="000E44B3"/>
    <w:rsid w:val="000F3EB4"/>
    <w:rsid w:val="000F4C8F"/>
    <w:rsid w:val="000F53EF"/>
    <w:rsid w:val="00100904"/>
    <w:rsid w:val="00101386"/>
    <w:rsid w:val="001021F1"/>
    <w:rsid w:val="00104726"/>
    <w:rsid w:val="001077F7"/>
    <w:rsid w:val="001130C7"/>
    <w:rsid w:val="0012060B"/>
    <w:rsid w:val="00120F5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E6EC0"/>
    <w:rsid w:val="001F059E"/>
    <w:rsid w:val="001F2D1D"/>
    <w:rsid w:val="001F6D0D"/>
    <w:rsid w:val="001F6E27"/>
    <w:rsid w:val="00201A73"/>
    <w:rsid w:val="002047AC"/>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4913"/>
    <w:rsid w:val="00244C66"/>
    <w:rsid w:val="00246D85"/>
    <w:rsid w:val="00247ADA"/>
    <w:rsid w:val="00252D23"/>
    <w:rsid w:val="00252D70"/>
    <w:rsid w:val="002547DE"/>
    <w:rsid w:val="0025525D"/>
    <w:rsid w:val="00255B87"/>
    <w:rsid w:val="0025607C"/>
    <w:rsid w:val="00256B9A"/>
    <w:rsid w:val="00260008"/>
    <w:rsid w:val="00263053"/>
    <w:rsid w:val="00266D68"/>
    <w:rsid w:val="0027123F"/>
    <w:rsid w:val="002739E1"/>
    <w:rsid w:val="00273C6E"/>
    <w:rsid w:val="002753DC"/>
    <w:rsid w:val="0028160E"/>
    <w:rsid w:val="0028570F"/>
    <w:rsid w:val="00293C52"/>
    <w:rsid w:val="002946DD"/>
    <w:rsid w:val="00295DA7"/>
    <w:rsid w:val="002A00DC"/>
    <w:rsid w:val="002A277A"/>
    <w:rsid w:val="002A310B"/>
    <w:rsid w:val="002A331A"/>
    <w:rsid w:val="002A332B"/>
    <w:rsid w:val="002A5577"/>
    <w:rsid w:val="002A6944"/>
    <w:rsid w:val="002B65F1"/>
    <w:rsid w:val="002C1938"/>
    <w:rsid w:val="002C23CE"/>
    <w:rsid w:val="002C2504"/>
    <w:rsid w:val="002C4AB8"/>
    <w:rsid w:val="002C658D"/>
    <w:rsid w:val="002D3DCA"/>
    <w:rsid w:val="002D5B42"/>
    <w:rsid w:val="002E1794"/>
    <w:rsid w:val="002E1994"/>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69C1"/>
    <w:rsid w:val="003404FC"/>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6696"/>
    <w:rsid w:val="003905AC"/>
    <w:rsid w:val="00390DF2"/>
    <w:rsid w:val="003915EF"/>
    <w:rsid w:val="00391C0A"/>
    <w:rsid w:val="0039575F"/>
    <w:rsid w:val="00397E71"/>
    <w:rsid w:val="003A07FC"/>
    <w:rsid w:val="003A5035"/>
    <w:rsid w:val="003A7713"/>
    <w:rsid w:val="003B455C"/>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B9E"/>
    <w:rsid w:val="003F0F86"/>
    <w:rsid w:val="003F2A15"/>
    <w:rsid w:val="003F4C7D"/>
    <w:rsid w:val="003F6BB2"/>
    <w:rsid w:val="003F7BBE"/>
    <w:rsid w:val="00411F64"/>
    <w:rsid w:val="0041524B"/>
    <w:rsid w:val="00415D3B"/>
    <w:rsid w:val="00415D9A"/>
    <w:rsid w:val="00416122"/>
    <w:rsid w:val="00416A2B"/>
    <w:rsid w:val="00417B07"/>
    <w:rsid w:val="00420741"/>
    <w:rsid w:val="0042163D"/>
    <w:rsid w:val="00421FE8"/>
    <w:rsid w:val="004232DB"/>
    <w:rsid w:val="0042331F"/>
    <w:rsid w:val="00423E6B"/>
    <w:rsid w:val="00424C1E"/>
    <w:rsid w:val="004252B9"/>
    <w:rsid w:val="00425524"/>
    <w:rsid w:val="00430356"/>
    <w:rsid w:val="00432420"/>
    <w:rsid w:val="00432F8D"/>
    <w:rsid w:val="00433DDA"/>
    <w:rsid w:val="00434E10"/>
    <w:rsid w:val="00434F85"/>
    <w:rsid w:val="004362B2"/>
    <w:rsid w:val="004366B3"/>
    <w:rsid w:val="00436984"/>
    <w:rsid w:val="00441131"/>
    <w:rsid w:val="00442525"/>
    <w:rsid w:val="00443467"/>
    <w:rsid w:val="00444324"/>
    <w:rsid w:val="00444590"/>
    <w:rsid w:val="00446CE1"/>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95E40"/>
    <w:rsid w:val="004A363A"/>
    <w:rsid w:val="004B7F41"/>
    <w:rsid w:val="004C2FDB"/>
    <w:rsid w:val="004C7393"/>
    <w:rsid w:val="004C7F59"/>
    <w:rsid w:val="004D03FB"/>
    <w:rsid w:val="004D5B5A"/>
    <w:rsid w:val="004E01D4"/>
    <w:rsid w:val="004E1192"/>
    <w:rsid w:val="004F12F1"/>
    <w:rsid w:val="004F5225"/>
    <w:rsid w:val="004F543E"/>
    <w:rsid w:val="0050259C"/>
    <w:rsid w:val="00503DF0"/>
    <w:rsid w:val="00503F58"/>
    <w:rsid w:val="00506F52"/>
    <w:rsid w:val="005106D5"/>
    <w:rsid w:val="00515790"/>
    <w:rsid w:val="005167D8"/>
    <w:rsid w:val="0052115C"/>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6788"/>
    <w:rsid w:val="00556FC0"/>
    <w:rsid w:val="005571B9"/>
    <w:rsid w:val="00557B36"/>
    <w:rsid w:val="00562531"/>
    <w:rsid w:val="005642B1"/>
    <w:rsid w:val="00565506"/>
    <w:rsid w:val="005676EB"/>
    <w:rsid w:val="00574201"/>
    <w:rsid w:val="005777AC"/>
    <w:rsid w:val="005814A3"/>
    <w:rsid w:val="00583834"/>
    <w:rsid w:val="005847F8"/>
    <w:rsid w:val="00590871"/>
    <w:rsid w:val="00590DD4"/>
    <w:rsid w:val="0059170B"/>
    <w:rsid w:val="0059198F"/>
    <w:rsid w:val="005932D2"/>
    <w:rsid w:val="00594E67"/>
    <w:rsid w:val="005955D1"/>
    <w:rsid w:val="00595F32"/>
    <w:rsid w:val="00595F76"/>
    <w:rsid w:val="00597451"/>
    <w:rsid w:val="005976CC"/>
    <w:rsid w:val="005A07D9"/>
    <w:rsid w:val="005A1C77"/>
    <w:rsid w:val="005B1530"/>
    <w:rsid w:val="005B1ECF"/>
    <w:rsid w:val="005B2EC0"/>
    <w:rsid w:val="005B35C2"/>
    <w:rsid w:val="005B3C8A"/>
    <w:rsid w:val="005B47C3"/>
    <w:rsid w:val="005C163A"/>
    <w:rsid w:val="005C4B75"/>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05C2"/>
    <w:rsid w:val="0064125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21A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68E"/>
    <w:rsid w:val="007B576F"/>
    <w:rsid w:val="007B5863"/>
    <w:rsid w:val="007B718E"/>
    <w:rsid w:val="007C1E90"/>
    <w:rsid w:val="007C425C"/>
    <w:rsid w:val="007C504D"/>
    <w:rsid w:val="007C52D9"/>
    <w:rsid w:val="007C5D86"/>
    <w:rsid w:val="007C6D3B"/>
    <w:rsid w:val="007C7935"/>
    <w:rsid w:val="007D3DB7"/>
    <w:rsid w:val="007E5B6A"/>
    <w:rsid w:val="007E71CC"/>
    <w:rsid w:val="007F0351"/>
    <w:rsid w:val="007F2CB6"/>
    <w:rsid w:val="007F3F49"/>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24B0"/>
    <w:rsid w:val="00830380"/>
    <w:rsid w:val="00831424"/>
    <w:rsid w:val="00832050"/>
    <w:rsid w:val="00832CD1"/>
    <w:rsid w:val="00833D50"/>
    <w:rsid w:val="00840D9E"/>
    <w:rsid w:val="008418A2"/>
    <w:rsid w:val="00841A2B"/>
    <w:rsid w:val="00845206"/>
    <w:rsid w:val="00847122"/>
    <w:rsid w:val="00850936"/>
    <w:rsid w:val="008531A0"/>
    <w:rsid w:val="00857C69"/>
    <w:rsid w:val="0086225F"/>
    <w:rsid w:val="00862754"/>
    <w:rsid w:val="00864325"/>
    <w:rsid w:val="008649C5"/>
    <w:rsid w:val="0086618F"/>
    <w:rsid w:val="0087090B"/>
    <w:rsid w:val="00870B9C"/>
    <w:rsid w:val="008713C7"/>
    <w:rsid w:val="008727F5"/>
    <w:rsid w:val="008823A2"/>
    <w:rsid w:val="00882B54"/>
    <w:rsid w:val="0088401F"/>
    <w:rsid w:val="00891862"/>
    <w:rsid w:val="008A328A"/>
    <w:rsid w:val="008A5925"/>
    <w:rsid w:val="008A7B20"/>
    <w:rsid w:val="008A7D97"/>
    <w:rsid w:val="008B0F6C"/>
    <w:rsid w:val="008B17B1"/>
    <w:rsid w:val="008B4E46"/>
    <w:rsid w:val="008B6199"/>
    <w:rsid w:val="008C014C"/>
    <w:rsid w:val="008C2B9E"/>
    <w:rsid w:val="008C54F7"/>
    <w:rsid w:val="008C7D9E"/>
    <w:rsid w:val="008D0384"/>
    <w:rsid w:val="008D47C1"/>
    <w:rsid w:val="008D6201"/>
    <w:rsid w:val="008D6246"/>
    <w:rsid w:val="008D64A1"/>
    <w:rsid w:val="008D64BE"/>
    <w:rsid w:val="008D6A2E"/>
    <w:rsid w:val="008D6ABE"/>
    <w:rsid w:val="008E3904"/>
    <w:rsid w:val="008F19FB"/>
    <w:rsid w:val="008F7520"/>
    <w:rsid w:val="00902EBB"/>
    <w:rsid w:val="0090546E"/>
    <w:rsid w:val="00911129"/>
    <w:rsid w:val="00917F89"/>
    <w:rsid w:val="009226A3"/>
    <w:rsid w:val="009234DE"/>
    <w:rsid w:val="00923512"/>
    <w:rsid w:val="00924A45"/>
    <w:rsid w:val="00925E57"/>
    <w:rsid w:val="009265C6"/>
    <w:rsid w:val="0092740F"/>
    <w:rsid w:val="00931C01"/>
    <w:rsid w:val="0093308B"/>
    <w:rsid w:val="009355C0"/>
    <w:rsid w:val="00935D6D"/>
    <w:rsid w:val="00936205"/>
    <w:rsid w:val="00936F1C"/>
    <w:rsid w:val="009402E9"/>
    <w:rsid w:val="00942081"/>
    <w:rsid w:val="00943B00"/>
    <w:rsid w:val="00946267"/>
    <w:rsid w:val="00946B6B"/>
    <w:rsid w:val="00950428"/>
    <w:rsid w:val="00951C89"/>
    <w:rsid w:val="00952457"/>
    <w:rsid w:val="00955C46"/>
    <w:rsid w:val="009624EE"/>
    <w:rsid w:val="00962EC9"/>
    <w:rsid w:val="00966C32"/>
    <w:rsid w:val="0097104E"/>
    <w:rsid w:val="0097106F"/>
    <w:rsid w:val="00971BA5"/>
    <w:rsid w:val="00974E45"/>
    <w:rsid w:val="009771E8"/>
    <w:rsid w:val="00977781"/>
    <w:rsid w:val="00984E2D"/>
    <w:rsid w:val="0099120F"/>
    <w:rsid w:val="0099429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4A37"/>
    <w:rsid w:val="00A251FD"/>
    <w:rsid w:val="00A261B3"/>
    <w:rsid w:val="00A30595"/>
    <w:rsid w:val="00A349A1"/>
    <w:rsid w:val="00A36A21"/>
    <w:rsid w:val="00A427DF"/>
    <w:rsid w:val="00A4440A"/>
    <w:rsid w:val="00A46A9F"/>
    <w:rsid w:val="00A51ED7"/>
    <w:rsid w:val="00A5245D"/>
    <w:rsid w:val="00A54971"/>
    <w:rsid w:val="00A54A17"/>
    <w:rsid w:val="00A62222"/>
    <w:rsid w:val="00A65731"/>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08CA"/>
    <w:rsid w:val="00AD1EFD"/>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40BC3"/>
    <w:rsid w:val="00B419EE"/>
    <w:rsid w:val="00B51C6F"/>
    <w:rsid w:val="00B57688"/>
    <w:rsid w:val="00B6254A"/>
    <w:rsid w:val="00B67366"/>
    <w:rsid w:val="00B7049B"/>
    <w:rsid w:val="00B72C09"/>
    <w:rsid w:val="00B73284"/>
    <w:rsid w:val="00B756F0"/>
    <w:rsid w:val="00B7594F"/>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D047C"/>
    <w:rsid w:val="00BD5C6C"/>
    <w:rsid w:val="00BE1DDE"/>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767"/>
    <w:rsid w:val="00C40E7C"/>
    <w:rsid w:val="00C52FBA"/>
    <w:rsid w:val="00C55C7A"/>
    <w:rsid w:val="00C55F25"/>
    <w:rsid w:val="00C55FD8"/>
    <w:rsid w:val="00C573BF"/>
    <w:rsid w:val="00C6239D"/>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627F"/>
    <w:rsid w:val="00C96E0C"/>
    <w:rsid w:val="00C97425"/>
    <w:rsid w:val="00CA1966"/>
    <w:rsid w:val="00CA2F6A"/>
    <w:rsid w:val="00CA5F72"/>
    <w:rsid w:val="00CA725B"/>
    <w:rsid w:val="00CA78C8"/>
    <w:rsid w:val="00CA78D2"/>
    <w:rsid w:val="00CB089E"/>
    <w:rsid w:val="00CB301C"/>
    <w:rsid w:val="00CB46D7"/>
    <w:rsid w:val="00CB47E5"/>
    <w:rsid w:val="00CB4D15"/>
    <w:rsid w:val="00CB5854"/>
    <w:rsid w:val="00CC0F9B"/>
    <w:rsid w:val="00CC2A83"/>
    <w:rsid w:val="00CC4F96"/>
    <w:rsid w:val="00CC7B42"/>
    <w:rsid w:val="00CC7D94"/>
    <w:rsid w:val="00CD243A"/>
    <w:rsid w:val="00CD5B5D"/>
    <w:rsid w:val="00CD5D77"/>
    <w:rsid w:val="00CD64FD"/>
    <w:rsid w:val="00CE59E1"/>
    <w:rsid w:val="00CF1BA0"/>
    <w:rsid w:val="00CF3B69"/>
    <w:rsid w:val="00CF40EC"/>
    <w:rsid w:val="00CF4D0E"/>
    <w:rsid w:val="00CF70D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2EA1"/>
    <w:rsid w:val="00DF5C6B"/>
    <w:rsid w:val="00DF7042"/>
    <w:rsid w:val="00E00FEE"/>
    <w:rsid w:val="00E01DDF"/>
    <w:rsid w:val="00E030FB"/>
    <w:rsid w:val="00E03340"/>
    <w:rsid w:val="00E06710"/>
    <w:rsid w:val="00E067D1"/>
    <w:rsid w:val="00E07D81"/>
    <w:rsid w:val="00E10D7C"/>
    <w:rsid w:val="00E11A61"/>
    <w:rsid w:val="00E120B0"/>
    <w:rsid w:val="00E13DDF"/>
    <w:rsid w:val="00E17041"/>
    <w:rsid w:val="00E2191D"/>
    <w:rsid w:val="00E249A9"/>
    <w:rsid w:val="00E316F4"/>
    <w:rsid w:val="00E33CA6"/>
    <w:rsid w:val="00E414CA"/>
    <w:rsid w:val="00E42B5D"/>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653"/>
    <w:rsid w:val="00EA3CE1"/>
    <w:rsid w:val="00EA59C8"/>
    <w:rsid w:val="00EA75E4"/>
    <w:rsid w:val="00EB03ED"/>
    <w:rsid w:val="00EB0CDD"/>
    <w:rsid w:val="00EB11B0"/>
    <w:rsid w:val="00EB132C"/>
    <w:rsid w:val="00EB2FC1"/>
    <w:rsid w:val="00EB3762"/>
    <w:rsid w:val="00EC0E07"/>
    <w:rsid w:val="00EC1134"/>
    <w:rsid w:val="00EC193B"/>
    <w:rsid w:val="00EC2E70"/>
    <w:rsid w:val="00EC37EC"/>
    <w:rsid w:val="00EC3CA0"/>
    <w:rsid w:val="00EC67BC"/>
    <w:rsid w:val="00ED16AB"/>
    <w:rsid w:val="00ED3860"/>
    <w:rsid w:val="00ED3B67"/>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7</cp:revision>
  <dcterms:created xsi:type="dcterms:W3CDTF">2023-05-02T14:02:00Z</dcterms:created>
  <dcterms:modified xsi:type="dcterms:W3CDTF">2023-05-16T09:36:00Z</dcterms:modified>
</cp:coreProperties>
</file>